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553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022"/>
        <w:gridCol w:w="3251"/>
        <w:gridCol w:w="210"/>
        <w:gridCol w:w="209"/>
        <w:gridCol w:w="140"/>
        <w:gridCol w:w="140"/>
        <w:gridCol w:w="160"/>
        <w:gridCol w:w="140"/>
        <w:gridCol w:w="1595"/>
      </w:tblGrid>
      <w:tr w:rsidR="00572636" w:rsidRPr="00572636" w:rsidTr="00FE010E">
        <w:trPr>
          <w:trHeight w:val="360"/>
        </w:trPr>
        <w:tc>
          <w:tcPr>
            <w:tcW w:w="1086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</w:tc>
      </w:tr>
      <w:tr w:rsidR="00572636" w:rsidRPr="00572636" w:rsidTr="00FE010E">
        <w:trPr>
          <w:trHeight w:val="360"/>
        </w:trPr>
        <w:tc>
          <w:tcPr>
            <w:tcW w:w="1086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AVALIAÇÃO DO CUMPRIMENTO DAS METAS RELATIVAS AO ANO ANTERIOR</w:t>
            </w:r>
          </w:p>
        </w:tc>
      </w:tr>
      <w:tr w:rsidR="00572636" w:rsidRPr="00572636" w:rsidTr="00FE010E">
        <w:trPr>
          <w:trHeight w:val="360"/>
        </w:trPr>
        <w:tc>
          <w:tcPr>
            <w:tcW w:w="1086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METAS FISCAIS ALCANÇADAS EM 2005</w:t>
            </w:r>
          </w:p>
        </w:tc>
      </w:tr>
      <w:tr w:rsidR="00572636" w:rsidRPr="00572636" w:rsidTr="00FE010E">
        <w:trPr>
          <w:trHeight w:val="300"/>
        </w:trPr>
        <w:tc>
          <w:tcPr>
            <w:tcW w:w="1086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(Art. 4º, § 2º, I da Lei Complementar nº. 101, de 04/05/2000)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572636" w:rsidRPr="00572636" w:rsidTr="00FE010E">
        <w:trPr>
          <w:trHeight w:val="300"/>
        </w:trPr>
        <w:tc>
          <w:tcPr>
            <w:tcW w:w="1086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1 - METAS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FISCAIS DE RECEITA</w:t>
            </w:r>
          </w:p>
        </w:tc>
      </w:tr>
      <w:tr w:rsidR="00572636" w:rsidRPr="00572636" w:rsidTr="00FE010E">
        <w:trPr>
          <w:trHeight w:val="300"/>
        </w:trPr>
        <w:tc>
          <w:tcPr>
            <w:tcW w:w="108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RECEITAS FISCAIS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1000.00.00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8.325.101,48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1100.00.00 </w:t>
            </w: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TRIBUTÁRIA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330.224,69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1200.00.00 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CONTRIBUIÇÕES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110.854,27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1300.00.00 </w:t>
            </w: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PATRIMONIAL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8.218,23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1399.00.00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- Remuneração de depósitos bancários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8.218,23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1600.00.00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DE SERVIÇOS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17.666,68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1700.00.00 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CORRENTES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7.827.108,59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1900.00.00 </w:t>
            </w: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RECEITAS CORRENTES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31.029,02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2000.00.00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201.804,48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201.804,48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        -  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2400.00.00 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DE CAPITAL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        -  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 RECEITA ORÇAMENTÁRIA</w:t>
            </w: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8.526.905,96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 ORÇAMENTÁRIA FINANCEIRA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209.784,39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1325.00.00 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REMUNERAÇÃO DE DEPÓSITOS BANCÁRIOS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7.979,91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201.804,48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        -  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GERAL DA RECEITA ORÇAMENTÁRIA FISCAL</w:t>
            </w: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8.317.121,57 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FE010E" w:rsidRPr="00572636" w:rsidRDefault="00FE010E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FE010E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lastRenderedPageBreak/>
              <w:t xml:space="preserve"> 2 - METAS FISCAIS DE DESPESA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DESPESAS CORRENTES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7.566.359,37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PESSOAL E ENCARGOS SOCIAIS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4.442.341,87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DESPESAS CORRENTES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3.075.909,99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- ) DESPESAS CORRENTES FINANCEIRAS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48.107,51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DAS DESPESAS FISCAIS CORRENTES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7.518.251,86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DESPESAS DE CAPITAL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882.298,51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INVESTIMENTOS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578.642,46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INVERSÕES FINANCEIRAS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        -  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- ) DESPESAS DE CAPITAL FINANCEIRAS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303.656,05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DAS DESPESAS FISCAIS DE CAPITAL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578.642,46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DAS DESPESAS CORRENTES E DE CAPITAL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8.448.657,88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DAS DESPESAS FINANCEIRAS CORRENTES E DE CAPITAL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351.763,56 </w:t>
            </w:r>
          </w:p>
        </w:tc>
      </w:tr>
      <w:tr w:rsidR="00572636" w:rsidRPr="00572636" w:rsidTr="00FE010E">
        <w:trPr>
          <w:trHeight w:val="300"/>
        </w:trPr>
        <w:tc>
          <w:tcPr>
            <w:tcW w:w="8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DAS DESPESAS FISCAIS CORRENTES E DE CAPITAL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8.096.894,32 </w:t>
            </w:r>
          </w:p>
        </w:tc>
      </w:tr>
      <w:tr w:rsidR="00572636" w:rsidRPr="00572636" w:rsidTr="00FE010E">
        <w:trPr>
          <w:trHeight w:val="300"/>
        </w:trPr>
        <w:tc>
          <w:tcPr>
            <w:tcW w:w="108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152400</wp:posOffset>
                  </wp:positionV>
                  <wp:extent cx="114300" cy="209550"/>
                  <wp:effectExtent l="0" t="0" r="635" b="0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9220200"/>
                            <a:ext cx="104775" cy="203200"/>
                            <a:chOff x="1695450" y="9220200"/>
                            <a:chExt cx="104775" cy="203200"/>
                          </a:xfrm>
                        </a:grpSpPr>
                        <a:sp>
                          <a:nvSpPr>
                            <a:cNvPr id="2" name="Text Box 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447800" y="8658225"/>
                              <a:ext cx="104775" cy="203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40"/>
            </w:tblGrid>
            <w:tr w:rsidR="00572636" w:rsidRPr="00572636" w:rsidTr="00FE010E">
              <w:trPr>
                <w:trHeight w:val="300"/>
                <w:tblCellSpacing w:w="0" w:type="dxa"/>
              </w:trPr>
              <w:tc>
                <w:tcPr>
                  <w:tcW w:w="110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72636" w:rsidRPr="00572636" w:rsidRDefault="00572636" w:rsidP="00FE010E">
                  <w:pPr>
                    <w:framePr w:hSpace="141" w:wrap="around" w:hAnchor="margin" w:y="553"/>
                    <w:spacing w:after="0" w:line="240" w:lineRule="auto"/>
                    <w:rPr>
                      <w:rFonts w:ascii="Abadi MT Condensed Light" w:eastAsia="Times New Roman" w:hAnsi="Abadi MT Condensed Light" w:cs="Times New Roman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572636">
                    <w:rPr>
                      <w:rFonts w:ascii="Abadi MT Condensed Light" w:eastAsia="Times New Roman" w:hAnsi="Abadi MT Condensed Light" w:cs="Times New Roman"/>
                      <w:b/>
                      <w:bCs/>
                      <w:sz w:val="20"/>
                      <w:szCs w:val="20"/>
                      <w:lang w:eastAsia="pt-BR"/>
                    </w:rPr>
                    <w:t xml:space="preserve"> 3 - METAS DE RESULTADO PRIMÁRIO</w:t>
                  </w:r>
                </w:p>
              </w:tc>
            </w:tr>
          </w:tbl>
          <w:p w:rsidR="00572636" w:rsidRPr="00572636" w:rsidRDefault="00572636" w:rsidP="00FE01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 E C E I T A S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8.526.905,96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8.325.101,48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201.804,48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209.784,39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FINANCEIRAS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209.784,39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RECEITAS FISCAIS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8.317.121,57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 E S P E S A S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8.448.657,88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CORRENTES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7.566.359,37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DE CAPITAL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882.298,51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351.763,56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FINANCEIRAS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351.763,56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DESPESAS FISCAIS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8.096.894,32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SALDOS EXERCÍCIOS ANTERIORES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34.869,47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RESULTADO PRIMÁRIO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255.096,72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FE010E" w:rsidRPr="00572636" w:rsidRDefault="00FE010E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72636" w:rsidRPr="00572636" w:rsidTr="00FE010E">
        <w:trPr>
          <w:trHeight w:val="300"/>
        </w:trPr>
        <w:tc>
          <w:tcPr>
            <w:tcW w:w="8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lastRenderedPageBreak/>
              <w:t xml:space="preserve"> 4 - METAS DE RESULTADO NOMINAL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DÍVIDA CONSOLIDADA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949.898,07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DÍVIDA PATRIMONIAL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552.163,10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DÍVIDA FINANCEIRA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397.734,97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ATIVO FINANCEIRO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  34.869,47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ATIVO DISPONIVEL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14.971,41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APLICAÇÕES FINANCEIRAS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19.898,06 </w:t>
            </w:r>
          </w:p>
        </w:tc>
      </w:tr>
      <w:tr w:rsidR="00572636" w:rsidRPr="00572636" w:rsidTr="00FE010E">
        <w:trPr>
          <w:trHeight w:val="300"/>
        </w:trPr>
        <w:tc>
          <w:tcPr>
            <w:tcW w:w="92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RESULTADO NOMINAL = </w:t>
            </w:r>
            <w:proofErr w:type="gramStart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I - II )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2636" w:rsidRPr="00572636" w:rsidRDefault="00572636" w:rsidP="006C2727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572636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      915.028,60 </w:t>
            </w:r>
          </w:p>
        </w:tc>
      </w:tr>
      <w:tr w:rsidR="00572636" w:rsidRPr="00572636" w:rsidTr="00FE010E">
        <w:trPr>
          <w:trHeight w:val="300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636" w:rsidRPr="00572636" w:rsidRDefault="00572636" w:rsidP="00FE010E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</w:tbl>
    <w:p w:rsidR="00E40978" w:rsidRDefault="00E40978"/>
    <w:sectPr w:rsidR="00E40978" w:rsidSect="00572636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72636"/>
    <w:rsid w:val="00572636"/>
    <w:rsid w:val="006C2727"/>
    <w:rsid w:val="00E40978"/>
    <w:rsid w:val="00FE0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9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4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2C2F829-FC7B-4E00-A5C9-9D553BAC6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608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3</cp:revision>
  <dcterms:created xsi:type="dcterms:W3CDTF">2007-11-12T18:37:00Z</dcterms:created>
  <dcterms:modified xsi:type="dcterms:W3CDTF">2007-11-12T18:47:00Z</dcterms:modified>
</cp:coreProperties>
</file>