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A3D" w:rsidRDefault="006D1A3D" w:rsidP="006D1A3D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137/2024</w:t>
      </w:r>
      <w:r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Pregão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PE17/2024_RP12</w:t>
      </w:r>
    </w:p>
    <w:p w:rsidR="006D1A3D" w:rsidRPr="00DE4360" w:rsidRDefault="006D1A3D" w:rsidP="006D1A3D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  <w:lang w:val="pt-PT"/>
        </w:rPr>
      </w:pPr>
      <w:r w:rsidRPr="0083095F">
        <w:rPr>
          <w:rFonts w:ascii="Tahoma" w:eastAsia="Arial Unicode MS" w:hAnsi="Tahoma" w:cs="Tahoma"/>
          <w:sz w:val="18"/>
          <w:szCs w:val="18"/>
        </w:rPr>
        <w:t xml:space="preserve">O MUNICÍPIO DE LEBON RÉGIS, através do </w:t>
      </w:r>
      <w:r>
        <w:rPr>
          <w:rFonts w:ascii="Tahoma" w:eastAsia="Arial Unicode MS" w:hAnsi="Tahoma" w:cs="Tahoma"/>
          <w:sz w:val="18"/>
          <w:szCs w:val="18"/>
        </w:rPr>
        <w:t>Pregoeiro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conforme decreto nº0</w:t>
      </w:r>
      <w:r>
        <w:rPr>
          <w:rFonts w:ascii="Tahoma" w:eastAsia="Arial Unicode MS" w:hAnsi="Tahoma" w:cs="Tahoma"/>
          <w:sz w:val="18"/>
          <w:szCs w:val="18"/>
        </w:rPr>
        <w:t>31</w:t>
      </w:r>
      <w:r w:rsidRPr="0083095F">
        <w:rPr>
          <w:rFonts w:ascii="Tahoma" w:eastAsia="Arial Unicode MS" w:hAnsi="Tahoma" w:cs="Tahoma"/>
          <w:sz w:val="18"/>
          <w:szCs w:val="18"/>
        </w:rPr>
        <w:t>/20</w:t>
      </w:r>
      <w:r>
        <w:rPr>
          <w:rFonts w:ascii="Tahoma" w:eastAsia="Arial Unicode MS" w:hAnsi="Tahoma" w:cs="Tahoma"/>
          <w:sz w:val="18"/>
          <w:szCs w:val="18"/>
        </w:rPr>
        <w:t>23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a instauração de procedimento licitatório na modalidade </w:t>
      </w:r>
      <w:r w:rsidRPr="000D67B0">
        <w:rPr>
          <w:rFonts w:ascii="Tahoma" w:eastAsia="Arial Unicode MS" w:hAnsi="Tahoma" w:cs="Tahoma"/>
          <w:b/>
          <w:sz w:val="18"/>
          <w:szCs w:val="18"/>
        </w:rPr>
        <w:t>Pregão</w:t>
      </w:r>
      <w:r w:rsidR="000D67B0" w:rsidRPr="0083095F">
        <w:rPr>
          <w:rFonts w:ascii="Tahoma" w:eastAsia="Arial Unicode MS" w:hAnsi="Tahoma" w:cs="Tahoma"/>
          <w:sz w:val="18"/>
          <w:szCs w:val="18"/>
        </w:rPr>
        <w:t xml:space="preserve">, do tipo </w:t>
      </w:r>
      <w:r w:rsidR="000D67B0" w:rsidRPr="000D67B0">
        <w:rPr>
          <w:rFonts w:ascii="Tahoma" w:eastAsia="Arial Unicode MS" w:hAnsi="Tahoma" w:cs="Tahoma"/>
          <w:b/>
          <w:sz w:val="18"/>
          <w:szCs w:val="18"/>
        </w:rPr>
        <w:t>Lote</w:t>
      </w:r>
      <w:r>
        <w:rPr>
          <w:rFonts w:ascii="Tahoma" w:hAnsi="Tahoma" w:cs="Tahoma"/>
          <w:color w:val="000000"/>
          <w:sz w:val="18"/>
          <w:szCs w:val="18"/>
        </w:rPr>
        <w:t>.</w:t>
      </w:r>
      <w:r w:rsidR="000D67B0">
        <w:rPr>
          <w:rFonts w:ascii="Tahoma" w:hAnsi="Tahoma" w:cs="Tahoma"/>
          <w:b/>
          <w:color w:val="000000"/>
          <w:sz w:val="18"/>
          <w:szCs w:val="18"/>
        </w:rPr>
        <w:t xml:space="preserve"> OBJETO:</w:t>
      </w:r>
      <w:r w:rsidR="000D67B0" w:rsidRPr="0083095F">
        <w:rPr>
          <w:rFonts w:ascii="Tahoma" w:hAnsi="Tahoma" w:cs="Tahoma"/>
          <w:color w:val="000000"/>
          <w:sz w:val="18"/>
          <w:szCs w:val="18"/>
        </w:rPr>
        <w:t xml:space="preserve"> </w:t>
      </w:r>
      <w:r w:rsidR="000D67B0" w:rsidRPr="000D67B0">
        <w:rPr>
          <w:rFonts w:ascii="Tahoma" w:hAnsi="Tahoma" w:cs="Tahoma"/>
          <w:bCs/>
          <w:color w:val="000000"/>
          <w:sz w:val="18"/>
          <w:szCs w:val="18"/>
        </w:rPr>
        <w:t>Firmar Ata de Registro de Preços para prestação dos serviços de manutenção preventiva e corretiva, com aplicação e fornecimento de peças genuínas ou originais para manutenção da frota de veículos, caminhões, ônibus e máquinas pertencentes ao município e suas demais esferas administrativas, conforme condições, quantidades e exigências estabelecidas neste Edital e seus anexos.</w:t>
      </w:r>
      <w:r w:rsidRPr="006D1A3D"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Maiores informações e Edital </w:t>
      </w:r>
      <w:r w:rsidRPr="0083095F">
        <w:rPr>
          <w:rFonts w:ascii="Tahoma" w:hAnsi="Tahoma" w:cs="Tahoma"/>
          <w:bCs/>
          <w:sz w:val="18"/>
          <w:szCs w:val="18"/>
        </w:rPr>
        <w:t xml:space="preserve">disponíveis no site </w:t>
      </w:r>
      <w:r w:rsidRPr="0083095F">
        <w:rPr>
          <w:rFonts w:ascii="Tahoma" w:hAnsi="Tahoma" w:cs="Tahoma"/>
          <w:b/>
          <w:bCs/>
          <w:sz w:val="18"/>
          <w:szCs w:val="18"/>
        </w:rPr>
        <w:t>www.lebonregis.sc.gov.br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. </w:t>
      </w:r>
      <w:r w:rsidRPr="00DE4360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RECEBIMENTO DAS PROPOSTAS ATÉ: </w:t>
      </w:r>
      <w:r w:rsidRPr="00DE4360">
        <w:rPr>
          <w:rFonts w:ascii="Tahoma" w:eastAsia="Arial Unicode MS" w:hAnsi="Tahoma" w:cs="Tahoma"/>
          <w:sz w:val="18"/>
          <w:szCs w:val="18"/>
          <w:lang w:val="pt-PT"/>
        </w:rPr>
        <w:t xml:space="preserve">08h50min do dia </w:t>
      </w:r>
      <w:r>
        <w:rPr>
          <w:rFonts w:ascii="Tahoma" w:eastAsia="Arial Unicode MS" w:hAnsi="Tahoma" w:cs="Tahoma"/>
          <w:b/>
          <w:sz w:val="18"/>
          <w:szCs w:val="18"/>
          <w:u w:val="single"/>
          <w:lang w:val="pt-PT"/>
        </w:rPr>
        <w:t>11/09</w:t>
      </w:r>
      <w:r w:rsidRPr="00DE4360">
        <w:rPr>
          <w:rFonts w:ascii="Tahoma" w:eastAsia="Arial Unicode MS" w:hAnsi="Tahoma" w:cs="Tahoma"/>
          <w:b/>
          <w:sz w:val="18"/>
          <w:szCs w:val="18"/>
          <w:u w:val="single"/>
          <w:lang w:val="pt-PT"/>
        </w:rPr>
        <w:t>/2024.</w:t>
      </w:r>
      <w:r w:rsidRPr="00DE4360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 ABERTURA DA SESSÃO PÚBLICA: </w:t>
      </w:r>
      <w:r w:rsidRPr="00DE4360">
        <w:rPr>
          <w:rFonts w:ascii="Tahoma" w:eastAsia="Arial Unicode MS" w:hAnsi="Tahoma" w:cs="Tahoma"/>
          <w:sz w:val="18"/>
          <w:szCs w:val="18"/>
          <w:lang w:val="pt-PT"/>
        </w:rPr>
        <w:t xml:space="preserve">às 09 horas do dia </w:t>
      </w:r>
      <w:r>
        <w:rPr>
          <w:rFonts w:ascii="Tahoma" w:eastAsia="Arial Unicode MS" w:hAnsi="Tahoma" w:cs="Tahoma"/>
          <w:b/>
          <w:sz w:val="18"/>
          <w:szCs w:val="18"/>
          <w:u w:val="thick"/>
          <w:lang w:val="pt-PT"/>
        </w:rPr>
        <w:t>11/09</w:t>
      </w:r>
      <w:r w:rsidRPr="00DE4360">
        <w:rPr>
          <w:rFonts w:ascii="Tahoma" w:eastAsia="Arial Unicode MS" w:hAnsi="Tahoma" w:cs="Tahoma"/>
          <w:b/>
          <w:sz w:val="18"/>
          <w:szCs w:val="18"/>
          <w:u w:val="thick"/>
          <w:lang w:val="pt-PT"/>
        </w:rPr>
        <w:t>/2024.</w:t>
      </w:r>
    </w:p>
    <w:p w:rsidR="006D1A3D" w:rsidRPr="00DE4360" w:rsidRDefault="006D1A3D" w:rsidP="006D1A3D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  <w:lang w:val="pt-PT"/>
        </w:rPr>
      </w:pPr>
      <w:r w:rsidRPr="00DE4360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ENDEREÇO: </w:t>
      </w:r>
      <w:r w:rsidRPr="00DE4360">
        <w:rPr>
          <w:rFonts w:ascii="Tahoma" w:eastAsia="Arial Unicode MS" w:hAnsi="Tahoma" w:cs="Tahoma"/>
          <w:sz w:val="18"/>
          <w:szCs w:val="18"/>
          <w:lang w:val="pt-PT"/>
        </w:rPr>
        <w:t xml:space="preserve">As propostas e documentações de habilitação serão recebidas exclusivamente por meio eletrônico no endereço: </w:t>
      </w:r>
      <w:hyperlink r:id="rId4">
        <w:r w:rsidRPr="00DE4360">
          <w:rPr>
            <w:rStyle w:val="Hyperlink"/>
            <w:rFonts w:ascii="Tahoma" w:eastAsia="Arial Unicode MS" w:hAnsi="Tahoma" w:cs="Tahoma"/>
            <w:sz w:val="18"/>
            <w:szCs w:val="18"/>
            <w:lang w:val="pt-PT"/>
          </w:rPr>
          <w:t>https://bnc.org.br/</w:t>
        </w:r>
      </w:hyperlink>
    </w:p>
    <w:p w:rsidR="006D1A3D" w:rsidRPr="0083095F" w:rsidRDefault="006D1A3D" w:rsidP="006D1A3D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Maiores informações pelo e-mail:</w:t>
      </w:r>
      <w:r>
        <w:rPr>
          <w:rFonts w:ascii="Tahoma" w:eastAsia="Arial Unicode MS" w:hAnsi="Tahoma" w:cs="Tahoma"/>
          <w:sz w:val="18"/>
          <w:szCs w:val="18"/>
        </w:rPr>
        <w:t xml:space="preserve"> </w:t>
      </w:r>
      <w:hyperlink r:id="rId5" w:history="1">
        <w:r w:rsidRPr="00BA1793">
          <w:rPr>
            <w:rStyle w:val="Hyperlink"/>
            <w:rFonts w:ascii="Tahoma" w:eastAsia="Arial Unicode MS" w:hAnsi="Tahoma" w:cs="Tahoma"/>
            <w:sz w:val="18"/>
            <w:szCs w:val="18"/>
          </w:rPr>
          <w:t>licitacoes@lebonregis.sc.gov.br</w:t>
        </w:r>
      </w:hyperlink>
      <w:r>
        <w:rPr>
          <w:rFonts w:ascii="Tahoma" w:eastAsia="Arial Unicode MS" w:hAnsi="Tahoma" w:cs="Tahoma"/>
          <w:sz w:val="18"/>
          <w:szCs w:val="18"/>
        </w:rPr>
        <w:t xml:space="preserve"> 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>ou tel.: (49) 3247-0188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Lebon Régis, </w:t>
      </w:r>
      <w:r>
        <w:rPr>
          <w:rFonts w:ascii="Tahoma" w:eastAsia="Arial Unicode MS" w:hAnsi="Tahoma" w:cs="Tahoma"/>
          <w:sz w:val="18"/>
          <w:szCs w:val="18"/>
        </w:rPr>
        <w:t>26/08</w:t>
      </w:r>
      <w:r w:rsidRPr="00E426FF">
        <w:rPr>
          <w:rFonts w:ascii="Tahoma" w:eastAsia="Arial Unicode MS" w:hAnsi="Tahoma" w:cs="Tahoma"/>
          <w:sz w:val="18"/>
          <w:szCs w:val="18"/>
        </w:rPr>
        <w:t>/2024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6D1A3D" w:rsidRDefault="006D1A3D" w:rsidP="006D1A3D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José V</w:t>
      </w:r>
      <w:r>
        <w:rPr>
          <w:rFonts w:ascii="Tahoma" w:eastAsia="Arial Unicode MS" w:hAnsi="Tahoma" w:cs="Tahoma"/>
          <w:sz w:val="18"/>
          <w:szCs w:val="18"/>
        </w:rPr>
        <w:t>anderlei de Campos–Pregoeiro</w:t>
      </w:r>
    </w:p>
    <w:p w:rsidR="00370788" w:rsidRPr="00370788" w:rsidRDefault="00370788" w:rsidP="006D1A3D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bookmarkStart w:id="0" w:name="_GoBack"/>
      <w:r w:rsidRPr="00370788">
        <w:rPr>
          <w:rFonts w:ascii="Tahoma" w:eastAsia="Arial Unicode MS" w:hAnsi="Tahoma" w:cs="Tahoma"/>
          <w:sz w:val="18"/>
          <w:szCs w:val="18"/>
        </w:rPr>
        <w:t>F130EF147ED7AACCB4B6685BA2298AC638DA38A8</w:t>
      </w:r>
    </w:p>
    <w:bookmarkEnd w:id="0"/>
    <w:p w:rsidR="006D1A3D" w:rsidRDefault="006D1A3D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hAnsi="Tahoma" w:cs="Tahoma"/>
          <w:bCs/>
          <w:color w:val="000000"/>
          <w:sz w:val="18"/>
          <w:szCs w:val="18"/>
        </w:rPr>
      </w:pPr>
    </w:p>
    <w:p w:rsidR="006D1A3D" w:rsidRDefault="006D1A3D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hAnsi="Tahoma" w:cs="Tahoma"/>
          <w:bCs/>
          <w:color w:val="000000"/>
          <w:sz w:val="18"/>
          <w:szCs w:val="18"/>
        </w:rPr>
      </w:pPr>
    </w:p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D67B0"/>
    <w:rsid w:val="002647C3"/>
    <w:rsid w:val="002E6205"/>
    <w:rsid w:val="0035322B"/>
    <w:rsid w:val="00370788"/>
    <w:rsid w:val="004E5201"/>
    <w:rsid w:val="006D1A3D"/>
    <w:rsid w:val="007D138B"/>
    <w:rsid w:val="00844D1E"/>
    <w:rsid w:val="008C0D4F"/>
    <w:rsid w:val="009C1DF5"/>
    <w:rsid w:val="00A33F38"/>
    <w:rsid w:val="00AA69C6"/>
    <w:rsid w:val="00C4633A"/>
    <w:rsid w:val="00C73AC6"/>
    <w:rsid w:val="00D815AD"/>
    <w:rsid w:val="00DD31D1"/>
    <w:rsid w:val="00E426FF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3A0A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citacoes@lebonregis.sc.gov.br" TargetMode="External"/><Relationship Id="rId4" Type="http://schemas.openxmlformats.org/officeDocument/2006/relationships/hyperlink" Target="https://bnc.org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Gustavo César Wojcikiewicz Caldas</cp:lastModifiedBy>
  <cp:revision>3</cp:revision>
  <dcterms:created xsi:type="dcterms:W3CDTF">2024-08-26T14:37:00Z</dcterms:created>
  <dcterms:modified xsi:type="dcterms:W3CDTF">2024-08-26T18:24:00Z</dcterms:modified>
</cp:coreProperties>
</file>