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0E4EEE">
        <w:rPr>
          <w:rFonts w:ascii="Tahoma" w:hAnsi="Tahoma" w:cs="Tahoma"/>
          <w:b/>
          <w:color w:val="000000"/>
          <w:sz w:val="18"/>
          <w:szCs w:val="18"/>
        </w:rPr>
        <w:t>/RATIFICAÇÃO DE DISPENSA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 xml:space="preserve"> DE LICITAÇÃO</w:t>
      </w:r>
    </w:p>
    <w:p w:rsidR="000E4EEE" w:rsidRDefault="000E4EEE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bookmarkStart w:id="0" w:name="_GoBack"/>
      <w:r>
        <w:rPr>
          <w:rFonts w:ascii="Tahoma" w:hAnsi="Tahoma" w:cs="Tahoma"/>
          <w:color w:val="000000"/>
          <w:sz w:val="18"/>
          <w:szCs w:val="18"/>
        </w:rPr>
        <w:t>DISPENSA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Nº DL27/2026.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 Nº MUN44/2026.</w:t>
      </w:r>
    </w:p>
    <w:p w:rsidR="000E4EEE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Locação, manutenção e limpeza de 02 (dois) Equipamentos de Depósito Vertical Subterrâneo para Transbordo de Resíduos (DVSTR), com capacidade mínima de 5.020 litros cada, destinados à continuidade do Projeto Piloto Recicla Mais Lebon Régis</w:t>
      </w:r>
      <w:bookmarkEnd w:id="0"/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. </w:t>
      </w:r>
    </w:p>
    <w:p w:rsidR="000E4EEE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27/03/2026.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HOMOLOGADOS: INCAS ENGENHARIA E EQUIPAMENTOS INDUSTRIAIS LTDA - CNPJ: 64.023.175/0001-05, com o valor total de R$ 46.800,00.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27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0E4EEE"/>
    <w:rsid w:val="000F0C8F"/>
    <w:rsid w:val="00114C85"/>
    <w:rsid w:val="001C5D29"/>
    <w:rsid w:val="002647C3"/>
    <w:rsid w:val="002E6205"/>
    <w:rsid w:val="003271B2"/>
    <w:rsid w:val="0035322B"/>
    <w:rsid w:val="004E5201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B74AE-D6C5-41C8-B7E2-B52B082E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Adair Mattos</cp:lastModifiedBy>
  <cp:revision>2</cp:revision>
  <dcterms:created xsi:type="dcterms:W3CDTF">2026-03-27T14:51:00Z</dcterms:created>
  <dcterms:modified xsi:type="dcterms:W3CDTF">2026-03-27T14:51:00Z</dcterms:modified>
</cp:coreProperties>
</file>