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43AA3" w14:textId="77777777" w:rsidR="00D838F6" w:rsidRPr="00F77E68" w:rsidRDefault="000D67B0" w:rsidP="00D838F6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 w:rsidRPr="00F77E68"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p w14:paraId="38DA33BE" w14:textId="70526F24" w:rsidR="00D838F6" w:rsidRPr="00F77E68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F77E68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="008527B3">
        <w:rPr>
          <w:rFonts w:ascii="Tahoma" w:eastAsia="Arial Unicode MS" w:hAnsi="Tahoma" w:cs="Tahoma"/>
          <w:b/>
          <w:sz w:val="18"/>
          <w:szCs w:val="18"/>
        </w:rPr>
        <w:t>MUN8</w:t>
      </w:r>
      <w:r w:rsidR="004E00E4">
        <w:rPr>
          <w:rFonts w:ascii="Tahoma" w:eastAsia="Arial Unicode MS" w:hAnsi="Tahoma" w:cs="Tahoma"/>
          <w:b/>
          <w:sz w:val="18"/>
          <w:szCs w:val="18"/>
        </w:rPr>
        <w:t>9</w:t>
      </w:r>
      <w:r w:rsidRPr="00F77E68">
        <w:rPr>
          <w:rFonts w:ascii="Tahoma" w:eastAsia="Arial Unicode MS" w:hAnsi="Tahoma" w:cs="Tahoma"/>
          <w:b/>
          <w:sz w:val="18"/>
          <w:szCs w:val="18"/>
        </w:rPr>
        <w:t>/202</w:t>
      </w:r>
      <w:r w:rsidR="00B33C71" w:rsidRPr="00F77E68">
        <w:rPr>
          <w:rFonts w:ascii="Tahoma" w:eastAsia="Arial Unicode MS" w:hAnsi="Tahoma" w:cs="Tahoma"/>
          <w:b/>
          <w:sz w:val="18"/>
          <w:szCs w:val="18"/>
        </w:rPr>
        <w:t>6</w:t>
      </w:r>
    </w:p>
    <w:p w14:paraId="25FFC02A" w14:textId="43B1F11A" w:rsidR="000D67B0" w:rsidRPr="00F77E68" w:rsidRDefault="00D63C57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b/>
          <w:sz w:val="18"/>
          <w:szCs w:val="18"/>
        </w:rPr>
        <w:t>CONCORRÊNCIA</w:t>
      </w:r>
      <w:r w:rsidR="00261892">
        <w:rPr>
          <w:rFonts w:ascii="Tahoma" w:eastAsia="Arial Unicode MS" w:hAnsi="Tahoma" w:cs="Tahoma"/>
          <w:b/>
          <w:sz w:val="18"/>
          <w:szCs w:val="18"/>
        </w:rPr>
        <w:t xml:space="preserve"> ELETRÔNIC</w:t>
      </w:r>
      <w:r>
        <w:rPr>
          <w:rFonts w:ascii="Tahoma" w:eastAsia="Arial Unicode MS" w:hAnsi="Tahoma" w:cs="Tahoma"/>
          <w:b/>
          <w:sz w:val="18"/>
          <w:szCs w:val="18"/>
        </w:rPr>
        <w:t>A</w:t>
      </w:r>
      <w:r w:rsidR="000D67B0" w:rsidRPr="00F77E68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="004E00E4">
        <w:rPr>
          <w:rFonts w:ascii="Tahoma" w:eastAsia="Arial Unicode MS" w:hAnsi="Tahoma" w:cs="Tahoma"/>
          <w:b/>
          <w:sz w:val="18"/>
          <w:szCs w:val="18"/>
        </w:rPr>
        <w:t>CC12</w:t>
      </w:r>
      <w:r w:rsidR="000D67B0" w:rsidRPr="00F77E68">
        <w:rPr>
          <w:rFonts w:ascii="Tahoma" w:eastAsia="Arial Unicode MS" w:hAnsi="Tahoma" w:cs="Tahoma"/>
          <w:b/>
          <w:sz w:val="18"/>
          <w:szCs w:val="18"/>
        </w:rPr>
        <w:t>/202</w:t>
      </w:r>
      <w:r w:rsidR="00B33C71" w:rsidRPr="00F77E68">
        <w:rPr>
          <w:rFonts w:ascii="Tahoma" w:eastAsia="Arial Unicode MS" w:hAnsi="Tahoma" w:cs="Tahoma"/>
          <w:b/>
          <w:sz w:val="18"/>
          <w:szCs w:val="18"/>
        </w:rPr>
        <w:t>6</w:t>
      </w:r>
    </w:p>
    <w:p w14:paraId="222A4E83" w14:textId="7F806DD5" w:rsidR="004E00E4" w:rsidRPr="004E00E4" w:rsidRDefault="000D67B0" w:rsidP="004E00E4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hAnsi="Tahoma" w:cs="Tahoma"/>
          <w:bCs/>
          <w:color w:val="000000"/>
        </w:rPr>
      </w:pPr>
      <w:r w:rsidRPr="00F77E68">
        <w:rPr>
          <w:rFonts w:ascii="Tahoma" w:hAnsi="Tahoma" w:cs="Tahoma"/>
          <w:bCs/>
        </w:rPr>
        <w:t>O MUNICÍPIO DE LEBON RÉGIS, através d</w:t>
      </w:r>
      <w:r w:rsidR="00F77E68" w:rsidRPr="00F77E68">
        <w:rPr>
          <w:rFonts w:ascii="Tahoma" w:hAnsi="Tahoma" w:cs="Tahoma"/>
          <w:bCs/>
        </w:rPr>
        <w:t>o</w:t>
      </w:r>
      <w:r w:rsidRPr="00F77E68">
        <w:rPr>
          <w:rFonts w:ascii="Tahoma" w:hAnsi="Tahoma" w:cs="Tahoma"/>
          <w:bCs/>
        </w:rPr>
        <w:t xml:space="preserve"> </w:t>
      </w:r>
      <w:r w:rsidR="00261892">
        <w:rPr>
          <w:rFonts w:ascii="Tahoma" w:hAnsi="Tahoma" w:cs="Tahoma"/>
          <w:bCs/>
        </w:rPr>
        <w:t>Pregoeiro</w:t>
      </w:r>
      <w:r w:rsidR="00A02A83" w:rsidRPr="00F77E68">
        <w:rPr>
          <w:rFonts w:ascii="Tahoma" w:hAnsi="Tahoma" w:cs="Tahoma"/>
          <w:bCs/>
        </w:rPr>
        <w:t>,</w:t>
      </w:r>
      <w:r w:rsidRPr="00F77E68">
        <w:rPr>
          <w:rFonts w:ascii="Tahoma" w:hAnsi="Tahoma" w:cs="Tahoma"/>
          <w:bCs/>
        </w:rPr>
        <w:t xml:space="preserve"> conforme decreto n</w:t>
      </w:r>
      <w:r w:rsidR="00372288" w:rsidRPr="00F77E68">
        <w:rPr>
          <w:rFonts w:ascii="Tahoma" w:hAnsi="Tahoma" w:cs="Tahoma"/>
          <w:bCs/>
        </w:rPr>
        <w:t>.</w:t>
      </w:r>
      <w:r w:rsidR="00261892">
        <w:rPr>
          <w:rFonts w:ascii="Tahoma" w:hAnsi="Tahoma" w:cs="Tahoma"/>
          <w:bCs/>
        </w:rPr>
        <w:t xml:space="preserve"> </w:t>
      </w:r>
      <w:r w:rsidR="00F77E68" w:rsidRPr="00F77E68">
        <w:rPr>
          <w:rFonts w:ascii="Tahoma" w:hAnsi="Tahoma" w:cs="Tahoma"/>
          <w:bCs/>
        </w:rPr>
        <w:t>28</w:t>
      </w:r>
      <w:r w:rsidRPr="00F77E68">
        <w:rPr>
          <w:rFonts w:ascii="Tahoma" w:hAnsi="Tahoma" w:cs="Tahoma"/>
          <w:bCs/>
        </w:rPr>
        <w:t>/20</w:t>
      </w:r>
      <w:r w:rsidR="00D838F6" w:rsidRPr="00F77E68">
        <w:rPr>
          <w:rFonts w:ascii="Tahoma" w:hAnsi="Tahoma" w:cs="Tahoma"/>
          <w:bCs/>
        </w:rPr>
        <w:t>2</w:t>
      </w:r>
      <w:r w:rsidR="00F77E68" w:rsidRPr="00F77E68">
        <w:rPr>
          <w:rFonts w:ascii="Tahoma" w:hAnsi="Tahoma" w:cs="Tahoma"/>
          <w:bCs/>
        </w:rPr>
        <w:t>6</w:t>
      </w:r>
      <w:r w:rsidRPr="00F77E68">
        <w:rPr>
          <w:rFonts w:ascii="Tahoma" w:hAnsi="Tahoma" w:cs="Tahoma"/>
          <w:bCs/>
        </w:rPr>
        <w:t>, torna pública a instauração de procedimento licitatório</w:t>
      </w:r>
      <w:r w:rsidRPr="00F77E68">
        <w:rPr>
          <w:rFonts w:ascii="Tahoma" w:eastAsia="Arial Unicode MS" w:hAnsi="Tahoma" w:cs="Tahoma"/>
        </w:rPr>
        <w:t xml:space="preserve"> na modalidade</w:t>
      </w:r>
      <w:r w:rsidR="00B1152B" w:rsidRPr="00F77E68">
        <w:rPr>
          <w:rFonts w:ascii="Tahoma" w:eastAsia="Arial Unicode MS" w:hAnsi="Tahoma" w:cs="Tahoma"/>
        </w:rPr>
        <w:t xml:space="preserve"> </w:t>
      </w:r>
      <w:r w:rsidR="00261892">
        <w:rPr>
          <w:rFonts w:ascii="Tahoma" w:eastAsia="Arial Unicode MS" w:hAnsi="Tahoma" w:cs="Tahoma"/>
          <w:b/>
        </w:rPr>
        <w:t>Pregão</w:t>
      </w:r>
      <w:r w:rsidR="00B1152B" w:rsidRPr="00F77E68">
        <w:rPr>
          <w:rFonts w:ascii="Tahoma" w:eastAsia="Arial Unicode MS" w:hAnsi="Tahoma" w:cs="Tahoma"/>
          <w:b/>
        </w:rPr>
        <w:t xml:space="preserve"> Eletrônic</w:t>
      </w:r>
      <w:r w:rsidR="00261892">
        <w:rPr>
          <w:rFonts w:ascii="Tahoma" w:eastAsia="Arial Unicode MS" w:hAnsi="Tahoma" w:cs="Tahoma"/>
          <w:b/>
        </w:rPr>
        <w:t>o</w:t>
      </w:r>
      <w:r w:rsidRPr="00F77E68">
        <w:rPr>
          <w:rFonts w:ascii="Tahoma" w:eastAsia="Arial Unicode MS" w:hAnsi="Tahoma" w:cs="Tahoma"/>
        </w:rPr>
        <w:t xml:space="preserve">, do tipo </w:t>
      </w:r>
      <w:r w:rsidR="0082386D" w:rsidRPr="00F77E68">
        <w:rPr>
          <w:rFonts w:ascii="Tahoma" w:eastAsia="Arial Unicode MS" w:hAnsi="Tahoma" w:cs="Tahoma"/>
          <w:b/>
          <w:bCs/>
        </w:rPr>
        <w:t xml:space="preserve">Menor </w:t>
      </w:r>
      <w:r w:rsidR="00A17E17">
        <w:rPr>
          <w:rFonts w:ascii="Tahoma" w:eastAsia="Arial Unicode MS" w:hAnsi="Tahoma" w:cs="Tahoma"/>
          <w:b/>
          <w:bCs/>
        </w:rPr>
        <w:t>Valor</w:t>
      </w:r>
      <w:r w:rsidR="0082386D" w:rsidRPr="00F77E68">
        <w:rPr>
          <w:rFonts w:ascii="Tahoma" w:eastAsia="Arial Unicode MS" w:hAnsi="Tahoma" w:cs="Tahoma"/>
          <w:b/>
          <w:bCs/>
        </w:rPr>
        <w:t xml:space="preserve"> </w:t>
      </w:r>
      <w:r w:rsidR="00A17E17">
        <w:rPr>
          <w:rFonts w:ascii="Tahoma" w:eastAsia="Arial Unicode MS" w:hAnsi="Tahoma" w:cs="Tahoma"/>
          <w:b/>
          <w:bCs/>
        </w:rPr>
        <w:t>Global</w:t>
      </w:r>
      <w:r w:rsidR="00B1152B" w:rsidRPr="00F77E68">
        <w:rPr>
          <w:rFonts w:ascii="Tahoma" w:eastAsia="Arial Unicode MS" w:hAnsi="Tahoma" w:cs="Tahoma"/>
          <w:b/>
          <w:bCs/>
        </w:rPr>
        <w:t xml:space="preserve">. </w:t>
      </w:r>
      <w:r w:rsidRPr="00F77E68">
        <w:rPr>
          <w:rFonts w:ascii="Tahoma" w:hAnsi="Tahoma" w:cs="Tahoma"/>
          <w:b/>
          <w:color w:val="000000"/>
        </w:rPr>
        <w:t>OBJETO</w:t>
      </w:r>
      <w:r w:rsidR="00AE3546" w:rsidRPr="00F77E68">
        <w:rPr>
          <w:rFonts w:ascii="Tahoma" w:hAnsi="Tahoma" w:cs="Tahoma"/>
          <w:b/>
          <w:color w:val="000000"/>
        </w:rPr>
        <w:t>:</w:t>
      </w:r>
      <w:r w:rsidR="008527B3">
        <w:rPr>
          <w:rFonts w:ascii="Tahoma" w:hAnsi="Tahoma" w:cs="Tahoma"/>
          <w:b/>
          <w:color w:val="000000"/>
        </w:rPr>
        <w:t xml:space="preserve"> </w:t>
      </w:r>
      <w:r w:rsidR="004E00E4" w:rsidRPr="004E00E4">
        <w:rPr>
          <w:rFonts w:ascii="Tahoma" w:hAnsi="Tahoma" w:cs="Tahoma"/>
          <w:bCs/>
          <w:color w:val="000000"/>
        </w:rPr>
        <w:t>Contratação de empresa especializada para a execução dos serviços</w:t>
      </w:r>
      <w:r w:rsidR="004E00E4">
        <w:rPr>
          <w:rFonts w:ascii="Tahoma" w:hAnsi="Tahoma" w:cs="Tahoma"/>
          <w:bCs/>
          <w:color w:val="000000"/>
        </w:rPr>
        <w:t xml:space="preserve"> </w:t>
      </w:r>
      <w:r w:rsidR="004E00E4" w:rsidRPr="004E00E4">
        <w:rPr>
          <w:rFonts w:ascii="Tahoma" w:hAnsi="Tahoma" w:cs="Tahoma"/>
          <w:bCs/>
          <w:color w:val="000000"/>
        </w:rPr>
        <w:t>e o fornecimento dos materiais e equipamentos necessários para terraplenagem,</w:t>
      </w:r>
      <w:r w:rsidR="004E00E4">
        <w:rPr>
          <w:rFonts w:ascii="Tahoma" w:hAnsi="Tahoma" w:cs="Tahoma"/>
          <w:bCs/>
          <w:color w:val="000000"/>
        </w:rPr>
        <w:t xml:space="preserve"> </w:t>
      </w:r>
      <w:r w:rsidR="004E00E4" w:rsidRPr="004E00E4">
        <w:rPr>
          <w:rFonts w:ascii="Tahoma" w:hAnsi="Tahoma" w:cs="Tahoma"/>
          <w:bCs/>
          <w:color w:val="000000"/>
        </w:rPr>
        <w:t>pavimentação asfáltica com C.B.U.Q, pavimentação em paralelepípedos, drenagem</w:t>
      </w:r>
      <w:r w:rsidR="004E00E4">
        <w:rPr>
          <w:rFonts w:ascii="Tahoma" w:hAnsi="Tahoma" w:cs="Tahoma"/>
          <w:bCs/>
          <w:color w:val="000000"/>
        </w:rPr>
        <w:t xml:space="preserve"> </w:t>
      </w:r>
      <w:r w:rsidR="004E00E4" w:rsidRPr="004E00E4">
        <w:rPr>
          <w:rFonts w:ascii="Tahoma" w:hAnsi="Tahoma" w:cs="Tahoma"/>
          <w:bCs/>
          <w:color w:val="000000"/>
        </w:rPr>
        <w:t>pluvial, passeios acessíveis, sinalização viária e demais serviços complementares nas</w:t>
      </w:r>
      <w:r w:rsidR="004E00E4">
        <w:rPr>
          <w:rFonts w:ascii="Tahoma" w:hAnsi="Tahoma" w:cs="Tahoma"/>
          <w:bCs/>
          <w:color w:val="000000"/>
        </w:rPr>
        <w:t xml:space="preserve"> </w:t>
      </w:r>
      <w:r w:rsidR="004E00E4" w:rsidRPr="004E00E4">
        <w:rPr>
          <w:rFonts w:ascii="Tahoma" w:hAnsi="Tahoma" w:cs="Tahoma"/>
          <w:bCs/>
          <w:color w:val="000000"/>
        </w:rPr>
        <w:t>Ruas Alcides Alves de Moraes, Projetada "A" e Projetada "B", localizadas no Bairro</w:t>
      </w:r>
      <w:r w:rsidR="004E00E4">
        <w:rPr>
          <w:rFonts w:ascii="Tahoma" w:hAnsi="Tahoma" w:cs="Tahoma"/>
          <w:bCs/>
          <w:color w:val="000000"/>
        </w:rPr>
        <w:t xml:space="preserve"> </w:t>
      </w:r>
      <w:r w:rsidR="004E00E4" w:rsidRPr="004E00E4">
        <w:rPr>
          <w:rFonts w:ascii="Tahoma" w:hAnsi="Tahoma" w:cs="Tahoma"/>
          <w:bCs/>
          <w:color w:val="000000"/>
        </w:rPr>
        <w:t>Núcleo Rio Doce, visando atender à infraestrutura do Conjunto Habitacional Jardim</w:t>
      </w:r>
      <w:r w:rsidR="004E00E4">
        <w:rPr>
          <w:rFonts w:ascii="Tahoma" w:hAnsi="Tahoma" w:cs="Tahoma"/>
          <w:bCs/>
          <w:color w:val="000000"/>
        </w:rPr>
        <w:t xml:space="preserve"> </w:t>
      </w:r>
      <w:r w:rsidR="004E00E4" w:rsidRPr="004E00E4">
        <w:rPr>
          <w:rFonts w:ascii="Tahoma" w:hAnsi="Tahoma" w:cs="Tahoma"/>
          <w:bCs/>
          <w:color w:val="000000"/>
        </w:rPr>
        <w:t>Primavera (Programa Minha Casa, Minha Vida - FAR) no Município de Lebon Régis/SC,</w:t>
      </w:r>
    </w:p>
    <w:p w14:paraId="0526B7E1" w14:textId="77777777" w:rsidR="004E00E4" w:rsidRDefault="004E00E4" w:rsidP="004E00E4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hAnsi="Tahoma" w:cs="Tahoma"/>
          <w:bCs/>
          <w:color w:val="000000"/>
        </w:rPr>
      </w:pPr>
      <w:r w:rsidRPr="004E00E4">
        <w:rPr>
          <w:rFonts w:ascii="Tahoma" w:hAnsi="Tahoma" w:cs="Tahoma"/>
          <w:bCs/>
          <w:color w:val="000000"/>
        </w:rPr>
        <w:t>conforme especificado no projeto básico, projeto executivo e memorial descritivo.</w:t>
      </w:r>
    </w:p>
    <w:p w14:paraId="3A144DB2" w14:textId="4325331D" w:rsidR="00F77E68" w:rsidRPr="00F77E68" w:rsidRDefault="000D67B0" w:rsidP="004E00E4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hAnsi="Tahoma" w:cs="Tahoma"/>
          <w:color w:val="000000"/>
        </w:rPr>
      </w:pPr>
      <w:r w:rsidRPr="00F77E68">
        <w:rPr>
          <w:rFonts w:ascii="Tahoma" w:hAnsi="Tahoma" w:cs="Tahoma"/>
          <w:bCs/>
          <w:color w:val="000000"/>
        </w:rPr>
        <w:t xml:space="preserve">Edital </w:t>
      </w:r>
      <w:r w:rsidR="00752B5A" w:rsidRPr="00F77E68">
        <w:rPr>
          <w:rFonts w:ascii="Tahoma" w:hAnsi="Tahoma" w:cs="Tahoma"/>
          <w:bCs/>
        </w:rPr>
        <w:t>disponível</w:t>
      </w:r>
      <w:r w:rsidRPr="00F77E68">
        <w:rPr>
          <w:rFonts w:ascii="Tahoma" w:hAnsi="Tahoma" w:cs="Tahoma"/>
          <w:bCs/>
        </w:rPr>
        <w:t xml:space="preserve"> no site </w:t>
      </w:r>
      <w:hyperlink r:id="rId5" w:history="1">
        <w:r w:rsidR="00F77E68" w:rsidRPr="00F77E68">
          <w:rPr>
            <w:rStyle w:val="Hyperlink"/>
            <w:rFonts w:ascii="Tahoma" w:hAnsi="Tahoma" w:cs="Tahoma"/>
            <w:b/>
            <w:bCs/>
          </w:rPr>
          <w:t>www.lebonregis.sc.gov.br</w:t>
        </w:r>
      </w:hyperlink>
      <w:r w:rsidR="00752B5A">
        <w:rPr>
          <w:rStyle w:val="Hyperlink"/>
          <w:rFonts w:ascii="Tahoma" w:hAnsi="Tahoma" w:cs="Tahoma"/>
          <w:b/>
          <w:bCs/>
        </w:rPr>
        <w:t xml:space="preserve"> </w:t>
      </w:r>
      <w:r w:rsidR="00752B5A" w:rsidRPr="00752B5A">
        <w:rPr>
          <w:rStyle w:val="Hyperlink"/>
          <w:rFonts w:ascii="Tahoma" w:hAnsi="Tahoma" w:cs="Tahoma"/>
          <w:b/>
          <w:bCs/>
          <w:color w:val="auto"/>
          <w:u w:val="none"/>
        </w:rPr>
        <w:t xml:space="preserve">e no </w:t>
      </w:r>
      <w:r w:rsidR="00752B5A">
        <w:rPr>
          <w:rStyle w:val="Hyperlink"/>
          <w:rFonts w:ascii="Tahoma" w:hAnsi="Tahoma" w:cs="Tahoma"/>
          <w:b/>
          <w:bCs/>
          <w:color w:val="auto"/>
          <w:u w:val="none"/>
        </w:rPr>
        <w:t xml:space="preserve">Portal de Compras Públicas - </w:t>
      </w:r>
      <w:hyperlink r:id="rId6" w:history="1">
        <w:r w:rsidR="00752B5A" w:rsidRPr="00854DFE">
          <w:rPr>
            <w:rStyle w:val="Hyperlink"/>
            <w:rFonts w:ascii="Tahoma" w:hAnsi="Tahoma" w:cs="Tahoma"/>
            <w:b/>
            <w:bCs/>
          </w:rPr>
          <w:t>www.portaldecompraspublicas.com.br</w:t>
        </w:r>
      </w:hyperlink>
      <w:r w:rsidRPr="00752B5A">
        <w:rPr>
          <w:rFonts w:ascii="Tahoma" w:hAnsi="Tahoma" w:cs="Tahoma"/>
        </w:rPr>
        <w:t>.</w:t>
      </w:r>
    </w:p>
    <w:p w14:paraId="201D3C28" w14:textId="77404090" w:rsidR="00F77E68" w:rsidRPr="00F77E68" w:rsidRDefault="00D838F6" w:rsidP="00F77E68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eastAsia="Times New Roman" w:hAnsi="Tahoma" w:cs="Tahoma"/>
          <w:lang w:eastAsia="pt-BR"/>
        </w:rPr>
      </w:pPr>
      <w:r w:rsidRPr="00F77E68">
        <w:rPr>
          <w:rFonts w:ascii="Tahoma" w:eastAsia="Arial Unicode MS" w:hAnsi="Tahoma" w:cs="Tahoma"/>
          <w:b/>
          <w:lang w:val="pt-PT"/>
        </w:rPr>
        <w:t xml:space="preserve">RECEBIMENTO DAS PROPOSTAS ATÉ: </w:t>
      </w:r>
      <w:r w:rsidRPr="00F77E68">
        <w:rPr>
          <w:rFonts w:ascii="Tahoma" w:eastAsia="Arial Unicode MS" w:hAnsi="Tahoma" w:cs="Tahoma"/>
          <w:lang w:val="pt-PT"/>
        </w:rPr>
        <w:t>0</w:t>
      </w:r>
      <w:r w:rsidR="004E00E4">
        <w:rPr>
          <w:rFonts w:ascii="Tahoma" w:eastAsia="Arial Unicode MS" w:hAnsi="Tahoma" w:cs="Tahoma"/>
          <w:lang w:val="pt-PT"/>
        </w:rPr>
        <w:t>8</w:t>
      </w:r>
      <w:r w:rsidRPr="00F77E68">
        <w:rPr>
          <w:rFonts w:ascii="Tahoma" w:eastAsia="Arial Unicode MS" w:hAnsi="Tahoma" w:cs="Tahoma"/>
          <w:lang w:val="pt-PT"/>
        </w:rPr>
        <w:t>h</w:t>
      </w:r>
      <w:r w:rsidR="008527B3">
        <w:rPr>
          <w:rFonts w:ascii="Tahoma" w:eastAsia="Arial Unicode MS" w:hAnsi="Tahoma" w:cs="Tahoma"/>
          <w:lang w:val="pt-PT"/>
        </w:rPr>
        <w:t>0</w:t>
      </w:r>
      <w:r w:rsidRPr="00F77E68">
        <w:rPr>
          <w:rFonts w:ascii="Tahoma" w:eastAsia="Arial Unicode MS" w:hAnsi="Tahoma" w:cs="Tahoma"/>
          <w:lang w:val="pt-PT"/>
        </w:rPr>
        <w:t xml:space="preserve">0min do dia </w:t>
      </w:r>
      <w:r w:rsidR="004E00E4">
        <w:rPr>
          <w:rFonts w:ascii="Tahoma" w:eastAsia="Arial Unicode MS" w:hAnsi="Tahoma" w:cs="Tahoma"/>
          <w:b/>
          <w:u w:val="single"/>
          <w:lang w:val="pt-PT"/>
        </w:rPr>
        <w:t>24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/</w:t>
      </w:r>
      <w:r w:rsidR="00B33C71" w:rsidRPr="00F77E68">
        <w:rPr>
          <w:rFonts w:ascii="Tahoma" w:eastAsia="Arial Unicode MS" w:hAnsi="Tahoma" w:cs="Tahoma"/>
          <w:b/>
          <w:u w:val="single"/>
          <w:lang w:val="pt-PT"/>
        </w:rPr>
        <w:t>0</w:t>
      </w:r>
      <w:r w:rsidR="004E00E4">
        <w:rPr>
          <w:rFonts w:ascii="Tahoma" w:eastAsia="Arial Unicode MS" w:hAnsi="Tahoma" w:cs="Tahoma"/>
          <w:b/>
          <w:u w:val="single"/>
          <w:lang w:val="pt-PT"/>
        </w:rPr>
        <w:t>8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/202</w:t>
      </w:r>
      <w:r w:rsidR="00B33C71" w:rsidRPr="00F77E68">
        <w:rPr>
          <w:rFonts w:ascii="Tahoma" w:eastAsia="Arial Unicode MS" w:hAnsi="Tahoma" w:cs="Tahoma"/>
          <w:b/>
          <w:u w:val="single"/>
          <w:lang w:val="pt-PT"/>
        </w:rPr>
        <w:t>6</w:t>
      </w:r>
      <w:r w:rsidRPr="00F77E68">
        <w:rPr>
          <w:rFonts w:ascii="Tahoma" w:eastAsia="Arial Unicode MS" w:hAnsi="Tahoma" w:cs="Tahoma"/>
          <w:b/>
          <w:u w:val="single"/>
          <w:lang w:val="pt-PT"/>
        </w:rPr>
        <w:t>.</w:t>
      </w:r>
      <w:r w:rsidRPr="00F77E68">
        <w:rPr>
          <w:rFonts w:ascii="Tahoma" w:eastAsia="Arial Unicode MS" w:hAnsi="Tahoma" w:cs="Tahoma"/>
          <w:b/>
          <w:lang w:val="pt-PT"/>
        </w:rPr>
        <w:t xml:space="preserve"> ABERTURA DA SESSÃO PÚBLICA: </w:t>
      </w:r>
      <w:r w:rsidRPr="00F77E68">
        <w:rPr>
          <w:rFonts w:ascii="Tahoma" w:eastAsia="Arial Unicode MS" w:hAnsi="Tahoma" w:cs="Tahoma"/>
          <w:lang w:val="pt-PT"/>
        </w:rPr>
        <w:t>às 0</w:t>
      </w:r>
      <w:r w:rsidR="004E00E4">
        <w:rPr>
          <w:rFonts w:ascii="Tahoma" w:eastAsia="Arial Unicode MS" w:hAnsi="Tahoma" w:cs="Tahoma"/>
          <w:lang w:val="pt-PT"/>
        </w:rPr>
        <w:t>8</w:t>
      </w:r>
      <w:r w:rsidR="0082386D" w:rsidRPr="00F77E68">
        <w:rPr>
          <w:rFonts w:ascii="Tahoma" w:eastAsia="Arial Unicode MS" w:hAnsi="Tahoma" w:cs="Tahoma"/>
          <w:lang w:val="pt-PT"/>
        </w:rPr>
        <w:t>:</w:t>
      </w:r>
      <w:r w:rsidR="008527B3">
        <w:rPr>
          <w:rFonts w:ascii="Tahoma" w:eastAsia="Arial Unicode MS" w:hAnsi="Tahoma" w:cs="Tahoma"/>
          <w:lang w:val="pt-PT"/>
        </w:rPr>
        <w:t>0</w:t>
      </w:r>
      <w:r w:rsidR="00EB276D">
        <w:rPr>
          <w:rFonts w:ascii="Tahoma" w:eastAsia="Arial Unicode MS" w:hAnsi="Tahoma" w:cs="Tahoma"/>
          <w:lang w:val="pt-PT"/>
        </w:rPr>
        <w:t>1</w:t>
      </w:r>
      <w:r w:rsidRPr="00F77E68">
        <w:rPr>
          <w:rFonts w:ascii="Tahoma" w:eastAsia="Arial Unicode MS" w:hAnsi="Tahoma" w:cs="Tahoma"/>
          <w:lang w:val="pt-PT"/>
        </w:rPr>
        <w:t xml:space="preserve"> horas do dia</w:t>
      </w:r>
      <w:r w:rsidR="00B33C71" w:rsidRPr="00F77E68">
        <w:rPr>
          <w:rFonts w:ascii="Tahoma" w:eastAsia="Arial Unicode MS" w:hAnsi="Tahoma" w:cs="Tahoma"/>
          <w:lang w:val="pt-PT"/>
        </w:rPr>
        <w:t xml:space="preserve"> </w:t>
      </w:r>
      <w:r w:rsidR="008527B3">
        <w:rPr>
          <w:rFonts w:ascii="Tahoma" w:eastAsia="Arial Unicode MS" w:hAnsi="Tahoma" w:cs="Tahoma"/>
          <w:b/>
          <w:u w:val="thick"/>
          <w:lang w:val="pt-PT"/>
        </w:rPr>
        <w:t>2</w:t>
      </w:r>
      <w:r w:rsidR="001E72D0">
        <w:rPr>
          <w:rFonts w:ascii="Tahoma" w:eastAsia="Arial Unicode MS" w:hAnsi="Tahoma" w:cs="Tahoma"/>
          <w:b/>
          <w:u w:val="thick"/>
          <w:lang w:val="pt-PT"/>
        </w:rPr>
        <w:t>4</w:t>
      </w:r>
      <w:r w:rsidR="00B33C71" w:rsidRPr="00F77E68">
        <w:rPr>
          <w:rFonts w:ascii="Tahoma" w:eastAsia="Arial Unicode MS" w:hAnsi="Tahoma" w:cs="Tahoma"/>
          <w:b/>
          <w:u w:val="thick"/>
          <w:lang w:val="pt-PT"/>
        </w:rPr>
        <w:t>/0</w:t>
      </w:r>
      <w:r w:rsidR="001E72D0">
        <w:rPr>
          <w:rFonts w:ascii="Tahoma" w:eastAsia="Arial Unicode MS" w:hAnsi="Tahoma" w:cs="Tahoma"/>
          <w:b/>
          <w:u w:val="thick"/>
          <w:lang w:val="pt-PT"/>
        </w:rPr>
        <w:t>8</w:t>
      </w:r>
      <w:r w:rsidRPr="00F77E68">
        <w:rPr>
          <w:rFonts w:ascii="Tahoma" w:eastAsia="Arial Unicode MS" w:hAnsi="Tahoma" w:cs="Tahoma"/>
          <w:b/>
          <w:u w:val="thick"/>
          <w:lang w:val="pt-PT"/>
        </w:rPr>
        <w:t>/202</w:t>
      </w:r>
      <w:r w:rsidR="00B33C71" w:rsidRPr="00F77E68">
        <w:rPr>
          <w:rFonts w:ascii="Tahoma" w:eastAsia="Arial Unicode MS" w:hAnsi="Tahoma" w:cs="Tahoma"/>
          <w:b/>
          <w:u w:val="thick"/>
          <w:lang w:val="pt-PT"/>
        </w:rPr>
        <w:t>6</w:t>
      </w:r>
      <w:r w:rsidRPr="00F77E68">
        <w:rPr>
          <w:rFonts w:ascii="Tahoma" w:eastAsia="Arial Unicode MS" w:hAnsi="Tahoma" w:cs="Tahoma"/>
          <w:b/>
          <w:u w:val="thick"/>
          <w:lang w:val="pt-PT"/>
        </w:rPr>
        <w:t>.</w:t>
      </w:r>
      <w:r w:rsidR="00B1152B" w:rsidRPr="00F77E68">
        <w:rPr>
          <w:rFonts w:ascii="Tahoma" w:eastAsia="Times New Roman" w:hAnsi="Tahoma" w:cs="Tahoma"/>
          <w:lang w:eastAsia="pt-BR"/>
        </w:rPr>
        <w:t xml:space="preserve"> </w:t>
      </w:r>
    </w:p>
    <w:p w14:paraId="5F7BD150" w14:textId="667E8E12" w:rsidR="00B1152B" w:rsidRPr="00F77E68" w:rsidRDefault="000D67B0" w:rsidP="00F77E68">
      <w:pPr>
        <w:pStyle w:val="PargrafodaLista"/>
        <w:tabs>
          <w:tab w:val="left" w:pos="567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F77E68">
        <w:rPr>
          <w:rFonts w:ascii="Tahoma" w:eastAsia="Arial Unicode MS" w:hAnsi="Tahoma" w:cs="Tahoma"/>
        </w:rPr>
        <w:t>Maiores informações pelo e-mail:</w:t>
      </w:r>
      <w:r w:rsidR="00D838F6" w:rsidRPr="00F77E68">
        <w:rPr>
          <w:rFonts w:ascii="Tahoma" w:eastAsia="Arial Unicode MS" w:hAnsi="Tahoma" w:cs="Tahoma"/>
        </w:rPr>
        <w:t xml:space="preserve"> </w:t>
      </w:r>
      <w:hyperlink r:id="rId7" w:history="1">
        <w:r w:rsidR="00372288" w:rsidRPr="00F77E68">
          <w:rPr>
            <w:rStyle w:val="Hyperlink"/>
            <w:rFonts w:ascii="Tahoma" w:eastAsia="Arial Unicode MS" w:hAnsi="Tahoma" w:cs="Tahoma"/>
          </w:rPr>
          <w:t>licita21@lebonregis.sc.gov.br</w:t>
        </w:r>
      </w:hyperlink>
      <w:r w:rsidR="00D838F6" w:rsidRPr="00F77E68">
        <w:rPr>
          <w:rFonts w:ascii="Tahoma" w:eastAsia="Arial Unicode MS" w:hAnsi="Tahoma" w:cs="Tahoma"/>
        </w:rPr>
        <w:t xml:space="preserve"> </w:t>
      </w:r>
      <w:r w:rsidRPr="00F77E68">
        <w:rPr>
          <w:rStyle w:val="Hyperlink"/>
          <w:rFonts w:ascii="Tahoma" w:eastAsia="Arial Unicode MS" w:hAnsi="Tahoma" w:cs="Tahoma"/>
          <w:color w:val="auto"/>
          <w:u w:val="none"/>
        </w:rPr>
        <w:t>ou tel.: (49) 3247-0188</w:t>
      </w:r>
      <w:r w:rsidRPr="00F77E68">
        <w:rPr>
          <w:rFonts w:ascii="Tahoma" w:eastAsia="Arial Unicode MS" w:hAnsi="Tahoma" w:cs="Tahoma"/>
        </w:rPr>
        <w:t xml:space="preserve">. </w:t>
      </w:r>
    </w:p>
    <w:p w14:paraId="2C19E3E6" w14:textId="26044457" w:rsidR="00B1152B" w:rsidRPr="00F77E68" w:rsidRDefault="000D67B0" w:rsidP="00B1152B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pt-BR"/>
        </w:rPr>
      </w:pPr>
      <w:r w:rsidRPr="00F77E68">
        <w:rPr>
          <w:rFonts w:ascii="Tahoma" w:eastAsia="Arial Unicode MS" w:hAnsi="Tahoma" w:cs="Tahoma"/>
          <w:sz w:val="18"/>
          <w:szCs w:val="18"/>
        </w:rPr>
        <w:t xml:space="preserve">Lebon Régis, </w:t>
      </w:r>
      <w:r w:rsidR="004E00E4">
        <w:rPr>
          <w:rFonts w:ascii="Tahoma" w:eastAsia="Arial Unicode MS" w:hAnsi="Tahoma" w:cs="Tahoma"/>
          <w:sz w:val="18"/>
          <w:szCs w:val="18"/>
        </w:rPr>
        <w:t>07</w:t>
      </w:r>
      <w:r w:rsidR="00E426FF" w:rsidRPr="00F77E68">
        <w:rPr>
          <w:rFonts w:ascii="Tahoma" w:eastAsia="Arial Unicode MS" w:hAnsi="Tahoma" w:cs="Tahoma"/>
          <w:sz w:val="18"/>
          <w:szCs w:val="18"/>
        </w:rPr>
        <w:t>/</w:t>
      </w:r>
      <w:r w:rsidR="00B33C71" w:rsidRPr="00F77E68">
        <w:rPr>
          <w:rFonts w:ascii="Tahoma" w:eastAsia="Arial Unicode MS" w:hAnsi="Tahoma" w:cs="Tahoma"/>
          <w:sz w:val="18"/>
          <w:szCs w:val="18"/>
        </w:rPr>
        <w:t>0</w:t>
      </w:r>
      <w:r w:rsidR="004E00E4">
        <w:rPr>
          <w:rFonts w:ascii="Tahoma" w:eastAsia="Arial Unicode MS" w:hAnsi="Tahoma" w:cs="Tahoma"/>
          <w:sz w:val="18"/>
          <w:szCs w:val="18"/>
        </w:rPr>
        <w:t>8</w:t>
      </w:r>
      <w:r w:rsidR="00E426FF" w:rsidRPr="00F77E68">
        <w:rPr>
          <w:rFonts w:ascii="Tahoma" w:eastAsia="Arial Unicode MS" w:hAnsi="Tahoma" w:cs="Tahoma"/>
          <w:sz w:val="18"/>
          <w:szCs w:val="18"/>
        </w:rPr>
        <w:t>/202</w:t>
      </w:r>
      <w:r w:rsidR="00B33C71" w:rsidRPr="00F77E68">
        <w:rPr>
          <w:rFonts w:ascii="Tahoma" w:eastAsia="Arial Unicode MS" w:hAnsi="Tahoma" w:cs="Tahoma"/>
          <w:sz w:val="18"/>
          <w:szCs w:val="18"/>
        </w:rPr>
        <w:t>6</w:t>
      </w:r>
      <w:r w:rsidRPr="00F77E68">
        <w:rPr>
          <w:rFonts w:ascii="Tahoma" w:eastAsia="Arial Unicode MS" w:hAnsi="Tahoma" w:cs="Tahoma"/>
          <w:sz w:val="18"/>
          <w:szCs w:val="18"/>
        </w:rPr>
        <w:t>.</w:t>
      </w:r>
    </w:p>
    <w:p w14:paraId="7848AF5D" w14:textId="71EF44B8" w:rsidR="00B1152B" w:rsidRDefault="00F77E68" w:rsidP="00B1152B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>Daniel Patrick Castro dos Anjos</w:t>
      </w:r>
      <w:r w:rsidR="00372288" w:rsidRPr="00F77E68">
        <w:rPr>
          <w:rFonts w:ascii="Tahoma" w:eastAsia="Arial Unicode MS" w:hAnsi="Tahoma" w:cs="Tahoma"/>
          <w:sz w:val="18"/>
          <w:szCs w:val="18"/>
        </w:rPr>
        <w:t xml:space="preserve"> </w:t>
      </w:r>
      <w:r w:rsidR="00D838F6" w:rsidRPr="00F77E68">
        <w:rPr>
          <w:rFonts w:ascii="Tahoma" w:eastAsia="Arial Unicode MS" w:hAnsi="Tahoma" w:cs="Tahoma"/>
          <w:sz w:val="18"/>
          <w:szCs w:val="18"/>
        </w:rPr>
        <w:t>–</w:t>
      </w:r>
      <w:r w:rsidR="00A02A83" w:rsidRPr="00F77E68">
        <w:rPr>
          <w:rFonts w:ascii="Tahoma" w:eastAsia="Arial Unicode MS" w:hAnsi="Tahoma" w:cs="Tahoma"/>
          <w:sz w:val="18"/>
          <w:szCs w:val="18"/>
        </w:rPr>
        <w:t xml:space="preserve"> </w:t>
      </w:r>
      <w:r w:rsidR="00261892">
        <w:rPr>
          <w:rFonts w:ascii="Tahoma" w:eastAsia="Arial Unicode MS" w:hAnsi="Tahoma" w:cs="Tahoma"/>
          <w:sz w:val="18"/>
          <w:szCs w:val="18"/>
        </w:rPr>
        <w:t>Pregoeiro</w:t>
      </w:r>
    </w:p>
    <w:p w14:paraId="5967AF23" w14:textId="574CA83A" w:rsidR="00064360" w:rsidRPr="00F77E68" w:rsidRDefault="00064360" w:rsidP="00B1152B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 xml:space="preserve">Cód. TCE </w:t>
      </w:r>
      <w:r w:rsidR="004E00E4" w:rsidRPr="004E00E4">
        <w:rPr>
          <w:rFonts w:ascii="Tahoma" w:eastAsia="Arial Unicode MS" w:hAnsi="Tahoma" w:cs="Tahoma"/>
          <w:sz w:val="18"/>
          <w:szCs w:val="18"/>
        </w:rPr>
        <w:t>29CCD517934B0A8B0BBC8E0CB14D3C9BFDE9C9C7</w:t>
      </w:r>
    </w:p>
    <w:p w14:paraId="177C8790" w14:textId="14A2481D" w:rsidR="00E20838" w:rsidRPr="00F77E68" w:rsidRDefault="00E20838" w:rsidP="00B1152B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pt-BR"/>
        </w:rPr>
      </w:pPr>
    </w:p>
    <w:sectPr w:rsidR="00E20838" w:rsidRPr="00F77E68" w:rsidSect="00064360">
      <w:pgSz w:w="11906" w:h="16838"/>
      <w:pgMar w:top="1417" w:right="1701" w:bottom="1417" w:left="1701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51D98"/>
    <w:multiLevelType w:val="multilevel"/>
    <w:tmpl w:val="DAFC8ED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19F21A1"/>
    <w:multiLevelType w:val="multilevel"/>
    <w:tmpl w:val="A414F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num w:numId="1" w16cid:durableId="623539160">
    <w:abstractNumId w:val="1"/>
  </w:num>
  <w:num w:numId="2" w16cid:durableId="227309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AD"/>
    <w:rsid w:val="000054A3"/>
    <w:rsid w:val="00064360"/>
    <w:rsid w:val="00073A59"/>
    <w:rsid w:val="000A0BAA"/>
    <w:rsid w:val="000A2243"/>
    <w:rsid w:val="000A7D2B"/>
    <w:rsid w:val="000B36AD"/>
    <w:rsid w:val="000C434B"/>
    <w:rsid w:val="000D0063"/>
    <w:rsid w:val="000D67B0"/>
    <w:rsid w:val="00141CC4"/>
    <w:rsid w:val="00141D6E"/>
    <w:rsid w:val="001E6650"/>
    <w:rsid w:val="001E72D0"/>
    <w:rsid w:val="00261892"/>
    <w:rsid w:val="002647C3"/>
    <w:rsid w:val="00294621"/>
    <w:rsid w:val="002E6205"/>
    <w:rsid w:val="00333348"/>
    <w:rsid w:val="00343916"/>
    <w:rsid w:val="00346AD0"/>
    <w:rsid w:val="0035322B"/>
    <w:rsid w:val="00365F56"/>
    <w:rsid w:val="00372288"/>
    <w:rsid w:val="003C4A72"/>
    <w:rsid w:val="003F0960"/>
    <w:rsid w:val="004903C2"/>
    <w:rsid w:val="004C201D"/>
    <w:rsid w:val="004E00E4"/>
    <w:rsid w:val="004E5201"/>
    <w:rsid w:val="004F5AD0"/>
    <w:rsid w:val="00554B19"/>
    <w:rsid w:val="005671E3"/>
    <w:rsid w:val="00604B13"/>
    <w:rsid w:val="006303D8"/>
    <w:rsid w:val="006511F0"/>
    <w:rsid w:val="00664F46"/>
    <w:rsid w:val="006803AF"/>
    <w:rsid w:val="00732E68"/>
    <w:rsid w:val="00752B5A"/>
    <w:rsid w:val="0076708C"/>
    <w:rsid w:val="007D0DBB"/>
    <w:rsid w:val="007D138B"/>
    <w:rsid w:val="007F7D3E"/>
    <w:rsid w:val="0082386D"/>
    <w:rsid w:val="0084406C"/>
    <w:rsid w:val="00844D1E"/>
    <w:rsid w:val="008527B3"/>
    <w:rsid w:val="008B5BC6"/>
    <w:rsid w:val="008C0D4F"/>
    <w:rsid w:val="009C1DF5"/>
    <w:rsid w:val="00A02A83"/>
    <w:rsid w:val="00A17E17"/>
    <w:rsid w:val="00A33F38"/>
    <w:rsid w:val="00A433DB"/>
    <w:rsid w:val="00AA69C6"/>
    <w:rsid w:val="00AE3546"/>
    <w:rsid w:val="00B1152B"/>
    <w:rsid w:val="00B16A7D"/>
    <w:rsid w:val="00B33C71"/>
    <w:rsid w:val="00C4633A"/>
    <w:rsid w:val="00C626E5"/>
    <w:rsid w:val="00C65141"/>
    <w:rsid w:val="00C73AC6"/>
    <w:rsid w:val="00C7673E"/>
    <w:rsid w:val="00CE34AB"/>
    <w:rsid w:val="00D368E7"/>
    <w:rsid w:val="00D466E4"/>
    <w:rsid w:val="00D63C57"/>
    <w:rsid w:val="00D815AD"/>
    <w:rsid w:val="00D838F6"/>
    <w:rsid w:val="00DD2ABF"/>
    <w:rsid w:val="00DD31D1"/>
    <w:rsid w:val="00E20838"/>
    <w:rsid w:val="00E426FF"/>
    <w:rsid w:val="00E6508C"/>
    <w:rsid w:val="00EB276D"/>
    <w:rsid w:val="00EE5DFB"/>
    <w:rsid w:val="00F00ABD"/>
    <w:rsid w:val="00F120A5"/>
    <w:rsid w:val="00F37298"/>
    <w:rsid w:val="00F44BB0"/>
    <w:rsid w:val="00F503C6"/>
    <w:rsid w:val="00F57D19"/>
    <w:rsid w:val="00F645AD"/>
    <w:rsid w:val="00F75243"/>
    <w:rsid w:val="00F7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8EE9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72288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82386D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AE3546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PargrafodaLista">
    <w:name w:val="List Paragraph"/>
    <w:aliases w:val="List I Paragraph"/>
    <w:basedOn w:val="Normal"/>
    <w:link w:val="PargrafodaListaChar"/>
    <w:uiPriority w:val="34"/>
    <w:qFormat/>
    <w:rsid w:val="00E20838"/>
    <w:pPr>
      <w:spacing w:after="160" w:line="259" w:lineRule="auto"/>
      <w:ind w:left="720"/>
      <w:contextualSpacing/>
    </w:pPr>
    <w:rPr>
      <w:rFonts w:ascii="Calibri" w:hAnsi="Calibri" w:cs="Calibri"/>
      <w:sz w:val="18"/>
      <w:szCs w:val="18"/>
    </w:rPr>
  </w:style>
  <w:style w:type="character" w:customStyle="1" w:styleId="PargrafodaListaChar">
    <w:name w:val="Parágrafo da Lista Char"/>
    <w:aliases w:val="List I Paragraph Char"/>
    <w:link w:val="PargrafodaLista"/>
    <w:uiPriority w:val="34"/>
    <w:qFormat/>
    <w:locked/>
    <w:rsid w:val="00E20838"/>
    <w:rPr>
      <w:rFonts w:ascii="Calibri" w:hAnsi="Calibri" w:cs="Calibri"/>
      <w:sz w:val="18"/>
      <w:szCs w:val="18"/>
    </w:rPr>
  </w:style>
  <w:style w:type="character" w:styleId="Forte">
    <w:name w:val="Strong"/>
    <w:basedOn w:val="Fontepargpadro"/>
    <w:uiPriority w:val="22"/>
    <w:qFormat/>
    <w:rsid w:val="00141D6E"/>
    <w:rPr>
      <w:b/>
      <w:bCs/>
    </w:rPr>
  </w:style>
  <w:style w:type="paragraph" w:styleId="NormalWeb">
    <w:name w:val="Normal (Web)"/>
    <w:basedOn w:val="Normal"/>
    <w:uiPriority w:val="99"/>
    <w:unhideWhenUsed/>
    <w:rsid w:val="00073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cita21@lebonregis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rtaldecompraspublicas.com.br" TargetMode="External"/><Relationship Id="rId5" Type="http://schemas.openxmlformats.org/officeDocument/2006/relationships/hyperlink" Target="http://www.lebonregis.sc.gov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Prefeitura Lebon Régis</cp:lastModifiedBy>
  <cp:revision>18</cp:revision>
  <dcterms:created xsi:type="dcterms:W3CDTF">2026-02-12T16:33:00Z</dcterms:created>
  <dcterms:modified xsi:type="dcterms:W3CDTF">2026-08-07T19:45:00Z</dcterms:modified>
</cp:coreProperties>
</file>