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4B48" w14:textId="77777777" w:rsidR="00517BB9" w:rsidRDefault="00517BB9" w:rsidP="00517BB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001 PARECERISTAS PARA ANÁLISE DE PROJETOS DA CULTURA MUNICIPAL LEI ALDIR BLANC/ PARECERISTA DOMICILIADOS </w:t>
      </w:r>
      <w:proofErr w:type="gramStart"/>
      <w:r>
        <w:rPr>
          <w:rFonts w:ascii="Arial" w:hAnsi="Arial" w:cs="Arial"/>
          <w:b/>
          <w:sz w:val="24"/>
          <w:szCs w:val="24"/>
        </w:rPr>
        <w:t>NA  REGIÃO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DA AMARP 2024.</w:t>
      </w:r>
    </w:p>
    <w:p w14:paraId="065AB6A4" w14:textId="77777777" w:rsidR="00517BB9" w:rsidRDefault="00517BB9" w:rsidP="00517BB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11D6EDE" w14:textId="368C7FA5" w:rsidR="00517BB9" w:rsidRPr="00EF3647" w:rsidRDefault="00517BB9" w:rsidP="00517BB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F3647">
        <w:rPr>
          <w:rFonts w:ascii="Arial" w:hAnsi="Arial" w:cs="Arial"/>
          <w:b/>
          <w:sz w:val="24"/>
          <w:szCs w:val="24"/>
        </w:rPr>
        <w:t>A Secretaria de Educação e Cultura através do Departamento de Cultura torna pública a chamada para o cr</w:t>
      </w:r>
      <w:r w:rsidR="00C43601">
        <w:rPr>
          <w:rFonts w:ascii="Arial" w:hAnsi="Arial" w:cs="Arial"/>
          <w:b/>
          <w:sz w:val="24"/>
          <w:szCs w:val="24"/>
        </w:rPr>
        <w:t>edenciamento e seleção de Parecer</w:t>
      </w:r>
      <w:r w:rsidRPr="00EF3647">
        <w:rPr>
          <w:rFonts w:ascii="Arial" w:hAnsi="Arial" w:cs="Arial"/>
          <w:b/>
          <w:sz w:val="24"/>
          <w:szCs w:val="24"/>
        </w:rPr>
        <w:t>istas</w:t>
      </w:r>
      <w:bookmarkStart w:id="0" w:name="_GoBack"/>
      <w:bookmarkEnd w:id="0"/>
      <w:r w:rsidRPr="00EF3647">
        <w:rPr>
          <w:rFonts w:ascii="Arial" w:hAnsi="Arial" w:cs="Arial"/>
          <w:b/>
          <w:sz w:val="24"/>
          <w:szCs w:val="24"/>
        </w:rPr>
        <w:t xml:space="preserve"> que tenham interesse e sendo domiciliado na Região da AMARP com disponibilidade para colaborar com o processo de avaliação e emissão de pareceres de publicações submetidas à lei de fomento à Cultura Lei Aldir Blanc.</w:t>
      </w:r>
    </w:p>
    <w:p w14:paraId="41332AD1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FE6A8B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3647">
        <w:rPr>
          <w:rFonts w:ascii="Arial" w:hAnsi="Arial" w:cs="Arial"/>
          <w:sz w:val="24"/>
          <w:szCs w:val="24"/>
        </w:rPr>
        <w:t>1 Do Objetivo</w:t>
      </w:r>
    </w:p>
    <w:p w14:paraId="554A2F6F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0AA678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3647">
        <w:rPr>
          <w:rFonts w:ascii="Arial" w:hAnsi="Arial" w:cs="Arial"/>
          <w:sz w:val="24"/>
          <w:szCs w:val="24"/>
        </w:rPr>
        <w:t xml:space="preserve">Promover uma avaliação criteriosa e imparcial dos projetos culturais submetidos à Lei Aldir Blanc na cidade de </w:t>
      </w:r>
      <w:proofErr w:type="spellStart"/>
      <w:r w:rsidRPr="00EF3647">
        <w:rPr>
          <w:rFonts w:ascii="Arial" w:hAnsi="Arial" w:cs="Arial"/>
          <w:sz w:val="24"/>
          <w:szCs w:val="24"/>
        </w:rPr>
        <w:t>Lebon</w:t>
      </w:r>
      <w:proofErr w:type="spellEnd"/>
      <w:r w:rsidRPr="00EF3647">
        <w:rPr>
          <w:rFonts w:ascii="Arial" w:hAnsi="Arial" w:cs="Arial"/>
          <w:sz w:val="24"/>
          <w:szCs w:val="24"/>
        </w:rPr>
        <w:t xml:space="preserve"> Régis, através da atuação de </w:t>
      </w:r>
      <w:proofErr w:type="spellStart"/>
      <w:r w:rsidRPr="00EF3647">
        <w:rPr>
          <w:rFonts w:ascii="Arial" w:hAnsi="Arial" w:cs="Arial"/>
          <w:sz w:val="24"/>
          <w:szCs w:val="24"/>
        </w:rPr>
        <w:t>pareceristas</w:t>
      </w:r>
      <w:proofErr w:type="spellEnd"/>
      <w:r w:rsidRPr="00EF3647">
        <w:rPr>
          <w:rFonts w:ascii="Arial" w:hAnsi="Arial" w:cs="Arial"/>
          <w:sz w:val="24"/>
          <w:szCs w:val="24"/>
        </w:rPr>
        <w:t xml:space="preserve"> voluntários e gratuitos, visando garantir a transparência, a diversidade cultural e a justa distribuição dos recursos, fortalecendo a cultura local e valorizando iniciativas artísticas de diferentes segmentos.</w:t>
      </w:r>
    </w:p>
    <w:p w14:paraId="25A107B6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B19AD9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8E467C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32B9BF" w14:textId="61623D92" w:rsidR="00517BB9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E10440" w14:textId="77777777" w:rsidR="00D17BA3" w:rsidRPr="00EF3647" w:rsidRDefault="00D17BA3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0C9ECB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3647">
        <w:rPr>
          <w:rFonts w:ascii="Arial" w:hAnsi="Arial" w:cs="Arial"/>
          <w:sz w:val="24"/>
          <w:szCs w:val="24"/>
        </w:rPr>
        <w:lastRenderedPageBreak/>
        <w:t>2 Dos Requisitos</w:t>
      </w:r>
    </w:p>
    <w:p w14:paraId="2A349363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06F4F0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EF68F7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F3647">
        <w:rPr>
          <w:rFonts w:ascii="Arial" w:hAnsi="Arial" w:cs="Arial"/>
          <w:sz w:val="24"/>
          <w:szCs w:val="24"/>
        </w:rPr>
        <w:t>2.1 É</w:t>
      </w:r>
      <w:proofErr w:type="gramEnd"/>
      <w:r w:rsidRPr="00EF3647">
        <w:rPr>
          <w:rFonts w:ascii="Arial" w:hAnsi="Arial" w:cs="Arial"/>
          <w:sz w:val="24"/>
          <w:szCs w:val="24"/>
        </w:rPr>
        <w:t xml:space="preserve"> preciso ter interesse e disponibilidade para colaborar com o processo de avaliação dos projetos culturais submetidos à Lei Aldir Blanc na cidade de </w:t>
      </w:r>
      <w:proofErr w:type="spellStart"/>
      <w:r w:rsidRPr="00EF3647">
        <w:rPr>
          <w:rFonts w:ascii="Arial" w:hAnsi="Arial" w:cs="Arial"/>
          <w:sz w:val="24"/>
          <w:szCs w:val="24"/>
        </w:rPr>
        <w:t>Lebon</w:t>
      </w:r>
      <w:proofErr w:type="spellEnd"/>
      <w:r w:rsidRPr="00EF3647">
        <w:rPr>
          <w:rFonts w:ascii="Arial" w:hAnsi="Arial" w:cs="Arial"/>
          <w:sz w:val="24"/>
          <w:szCs w:val="24"/>
        </w:rPr>
        <w:t xml:space="preserve"> Régis, respeitando os prazos e as regras do Edital.</w:t>
      </w:r>
    </w:p>
    <w:p w14:paraId="1A9A940A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2E01F9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F3647">
        <w:rPr>
          <w:rFonts w:ascii="Arial" w:hAnsi="Arial" w:cs="Arial"/>
          <w:sz w:val="24"/>
          <w:szCs w:val="24"/>
        </w:rPr>
        <w:t>2.2 Poderão</w:t>
      </w:r>
      <w:proofErr w:type="gramEnd"/>
      <w:r w:rsidRPr="00EF3647">
        <w:rPr>
          <w:rFonts w:ascii="Arial" w:hAnsi="Arial" w:cs="Arial"/>
          <w:sz w:val="24"/>
          <w:szCs w:val="24"/>
        </w:rPr>
        <w:t xml:space="preserve"> se inscrever nesta chamada servidores públicos, profissionais da área cultural, e estudantes de pós-graduação de instituições de ensino superior, incluindo universidades e faculdade da Região da </w:t>
      </w:r>
      <w:proofErr w:type="spellStart"/>
      <w:r w:rsidRPr="00EF3647">
        <w:rPr>
          <w:rFonts w:ascii="Arial" w:hAnsi="Arial" w:cs="Arial"/>
          <w:sz w:val="24"/>
          <w:szCs w:val="24"/>
        </w:rPr>
        <w:t>Amarp</w:t>
      </w:r>
      <w:proofErr w:type="spellEnd"/>
      <w:r w:rsidRPr="00EF3647">
        <w:rPr>
          <w:rFonts w:ascii="Arial" w:hAnsi="Arial" w:cs="Arial"/>
          <w:sz w:val="24"/>
          <w:szCs w:val="24"/>
        </w:rPr>
        <w:t>, sem vínculo com nenhum proponente, avaliado pelo Coordenador de Cultura da Cidade.</w:t>
      </w:r>
    </w:p>
    <w:p w14:paraId="7B0E8C17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213800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3647">
        <w:rPr>
          <w:rFonts w:ascii="Arial" w:hAnsi="Arial" w:cs="Arial"/>
          <w:sz w:val="24"/>
          <w:szCs w:val="24"/>
        </w:rPr>
        <w:t xml:space="preserve">2.3 </w:t>
      </w:r>
      <w:proofErr w:type="gramStart"/>
      <w:r w:rsidRPr="00EF3647">
        <w:rPr>
          <w:rFonts w:ascii="Arial" w:hAnsi="Arial" w:cs="Arial"/>
          <w:sz w:val="24"/>
          <w:szCs w:val="24"/>
        </w:rPr>
        <w:t>O(</w:t>
      </w:r>
      <w:proofErr w:type="gramEnd"/>
      <w:r w:rsidRPr="00EF3647">
        <w:rPr>
          <w:rFonts w:ascii="Arial" w:hAnsi="Arial" w:cs="Arial"/>
          <w:sz w:val="24"/>
          <w:szCs w:val="24"/>
        </w:rPr>
        <w:t>a) candidato(a) deve manter o currículo atualizado na Plataforma Lattes, ou equivalente, cujo link deve ser informado no formulário de inscrição.</w:t>
      </w:r>
    </w:p>
    <w:p w14:paraId="2D6E5CB3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E70CE0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3647">
        <w:rPr>
          <w:rFonts w:ascii="Arial" w:hAnsi="Arial" w:cs="Arial"/>
          <w:sz w:val="24"/>
          <w:szCs w:val="24"/>
        </w:rPr>
        <w:t xml:space="preserve">2.4 É recomendável que </w:t>
      </w:r>
      <w:proofErr w:type="gramStart"/>
      <w:r w:rsidRPr="00EF3647">
        <w:rPr>
          <w:rFonts w:ascii="Arial" w:hAnsi="Arial" w:cs="Arial"/>
          <w:sz w:val="24"/>
          <w:szCs w:val="24"/>
        </w:rPr>
        <w:t>o(</w:t>
      </w:r>
      <w:proofErr w:type="gramEnd"/>
      <w:r w:rsidRPr="00EF3647">
        <w:rPr>
          <w:rFonts w:ascii="Arial" w:hAnsi="Arial" w:cs="Arial"/>
          <w:sz w:val="24"/>
          <w:szCs w:val="24"/>
        </w:rPr>
        <w:t>a) candidato(a) comprove experiência prévia em avaliação de projetos culturais ou atuação em atividades culturais.</w:t>
      </w:r>
    </w:p>
    <w:p w14:paraId="23E5E304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42CAD3" w14:textId="5C66EDFC" w:rsidR="00517BB9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C4C9DD" w14:textId="5F812403" w:rsidR="00D17BA3" w:rsidRDefault="00D17BA3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4F6353" w14:textId="18A257FF" w:rsidR="00D17BA3" w:rsidRDefault="00D17BA3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169A65" w14:textId="77777777" w:rsidR="00D17BA3" w:rsidRDefault="00D17BA3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6BC73C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3647">
        <w:rPr>
          <w:rFonts w:ascii="Arial" w:hAnsi="Arial" w:cs="Arial"/>
          <w:sz w:val="24"/>
          <w:szCs w:val="24"/>
        </w:rPr>
        <w:lastRenderedPageBreak/>
        <w:t>3 DA INSCRIÇÃO</w:t>
      </w:r>
    </w:p>
    <w:p w14:paraId="77C726AE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23D1E8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3647">
        <w:rPr>
          <w:rFonts w:ascii="Arial" w:hAnsi="Arial" w:cs="Arial"/>
          <w:sz w:val="24"/>
          <w:szCs w:val="24"/>
        </w:rPr>
        <w:t xml:space="preserve">3.1 </w:t>
      </w:r>
      <w:proofErr w:type="gramStart"/>
      <w:r w:rsidRPr="00EF3647">
        <w:rPr>
          <w:rFonts w:ascii="Arial" w:hAnsi="Arial" w:cs="Arial"/>
          <w:sz w:val="24"/>
          <w:szCs w:val="24"/>
        </w:rPr>
        <w:t>O(</w:t>
      </w:r>
      <w:proofErr w:type="gramEnd"/>
      <w:r w:rsidRPr="00EF3647">
        <w:rPr>
          <w:rFonts w:ascii="Arial" w:hAnsi="Arial" w:cs="Arial"/>
          <w:sz w:val="24"/>
          <w:szCs w:val="24"/>
        </w:rPr>
        <w:t>a) candidato(a) deverá se inscrever na seleção por meio do formulário. Para acessá-lo no anexo 1 e pelo fone (49) 989226642</w:t>
      </w:r>
    </w:p>
    <w:p w14:paraId="2F386BF4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922BBC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3647">
        <w:rPr>
          <w:rFonts w:ascii="Arial" w:hAnsi="Arial" w:cs="Arial"/>
          <w:sz w:val="24"/>
          <w:szCs w:val="24"/>
        </w:rPr>
        <w:t>3.2 O período de inscr</w:t>
      </w:r>
      <w:r>
        <w:rPr>
          <w:rFonts w:ascii="Arial" w:hAnsi="Arial" w:cs="Arial"/>
          <w:sz w:val="24"/>
          <w:szCs w:val="24"/>
        </w:rPr>
        <w:t xml:space="preserve">ições ocorre </w:t>
      </w:r>
      <w:proofErr w:type="gramStart"/>
      <w:r>
        <w:rPr>
          <w:rFonts w:ascii="Arial" w:hAnsi="Arial" w:cs="Arial"/>
          <w:sz w:val="24"/>
          <w:szCs w:val="24"/>
        </w:rPr>
        <w:t xml:space="preserve">de </w:t>
      </w:r>
      <w:r w:rsidRPr="00EF36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proofErr w:type="gramEnd"/>
      <w:r>
        <w:rPr>
          <w:rFonts w:ascii="Arial" w:hAnsi="Arial" w:cs="Arial"/>
          <w:sz w:val="24"/>
          <w:szCs w:val="24"/>
        </w:rPr>
        <w:t xml:space="preserve"> de maio a 20 de junho </w:t>
      </w:r>
      <w:r w:rsidRPr="00EF3647">
        <w:rPr>
          <w:rFonts w:ascii="Arial" w:hAnsi="Arial" w:cs="Arial"/>
          <w:sz w:val="24"/>
          <w:szCs w:val="24"/>
        </w:rPr>
        <w:t xml:space="preserve">. O período de análise dos projetos culturais, referentes ao Edital da Lei Aldir Blanc de 2024, acontece conforme cronograma do edital  </w:t>
      </w:r>
      <w:r>
        <w:rPr>
          <w:rFonts w:ascii="Arial" w:hAnsi="Arial" w:cs="Arial"/>
          <w:sz w:val="24"/>
          <w:szCs w:val="24"/>
        </w:rPr>
        <w:t xml:space="preserve"> de fomento a cultura </w:t>
      </w:r>
      <w:r w:rsidRPr="00EF3647">
        <w:rPr>
          <w:rFonts w:ascii="Arial" w:hAnsi="Arial" w:cs="Arial"/>
          <w:sz w:val="24"/>
          <w:szCs w:val="24"/>
        </w:rPr>
        <w:t>2024.</w:t>
      </w:r>
    </w:p>
    <w:p w14:paraId="5CA498B2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82D6DB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3647">
        <w:rPr>
          <w:rFonts w:ascii="Arial" w:hAnsi="Arial" w:cs="Arial"/>
          <w:sz w:val="24"/>
          <w:szCs w:val="24"/>
        </w:rPr>
        <w:t xml:space="preserve">4 DOS DIREITOS DO PARECERISTA </w:t>
      </w:r>
    </w:p>
    <w:p w14:paraId="03796282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C4CB9F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F3647">
        <w:rPr>
          <w:rFonts w:ascii="Arial" w:hAnsi="Arial" w:cs="Arial"/>
          <w:sz w:val="24"/>
          <w:szCs w:val="24"/>
        </w:rPr>
        <w:t>4.1 Receber</w:t>
      </w:r>
      <w:proofErr w:type="gramEnd"/>
      <w:r w:rsidRPr="00EF3647">
        <w:rPr>
          <w:rFonts w:ascii="Arial" w:hAnsi="Arial" w:cs="Arial"/>
          <w:sz w:val="24"/>
          <w:szCs w:val="24"/>
        </w:rPr>
        <w:t xml:space="preserve"> certificado de </w:t>
      </w:r>
      <w:proofErr w:type="spellStart"/>
      <w:r w:rsidRPr="00EF3647">
        <w:rPr>
          <w:rFonts w:ascii="Arial" w:hAnsi="Arial" w:cs="Arial"/>
          <w:sz w:val="24"/>
          <w:szCs w:val="24"/>
        </w:rPr>
        <w:t>parecerista</w:t>
      </w:r>
      <w:proofErr w:type="spellEnd"/>
      <w:r w:rsidRPr="00EF3647">
        <w:rPr>
          <w:rFonts w:ascii="Arial" w:hAnsi="Arial" w:cs="Arial"/>
          <w:sz w:val="24"/>
          <w:szCs w:val="24"/>
        </w:rPr>
        <w:t xml:space="preserve"> após finalizado o processo de avaliação dos projetos culturais da Lei Aldir Blanc no município de </w:t>
      </w:r>
      <w:proofErr w:type="spellStart"/>
      <w:r w:rsidRPr="00EF3647">
        <w:rPr>
          <w:rFonts w:ascii="Arial" w:hAnsi="Arial" w:cs="Arial"/>
          <w:sz w:val="24"/>
          <w:szCs w:val="24"/>
        </w:rPr>
        <w:t>Lebon</w:t>
      </w:r>
      <w:proofErr w:type="spellEnd"/>
      <w:r w:rsidRPr="00EF3647">
        <w:rPr>
          <w:rFonts w:ascii="Arial" w:hAnsi="Arial" w:cs="Arial"/>
          <w:sz w:val="24"/>
          <w:szCs w:val="24"/>
        </w:rPr>
        <w:t xml:space="preserve"> Régis.</w:t>
      </w:r>
    </w:p>
    <w:p w14:paraId="32C48E05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8927F0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F3647">
        <w:rPr>
          <w:rFonts w:ascii="Arial" w:hAnsi="Arial" w:cs="Arial"/>
          <w:sz w:val="24"/>
          <w:szCs w:val="24"/>
        </w:rPr>
        <w:t>4.2 Solicitar</w:t>
      </w:r>
      <w:proofErr w:type="gramEnd"/>
      <w:r w:rsidRPr="00EF3647">
        <w:rPr>
          <w:rFonts w:ascii="Arial" w:hAnsi="Arial" w:cs="Arial"/>
          <w:sz w:val="24"/>
          <w:szCs w:val="24"/>
        </w:rPr>
        <w:t>, a qualquer momento, declaração de que compõe o Corpo de Pareceristas para fins de comprovação em instituições de ensino superior, agências de financiamento à pesquisa, ou outras entidades relevantes.</w:t>
      </w:r>
    </w:p>
    <w:p w14:paraId="5DCDFF06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BD650B" w14:textId="77777777" w:rsidR="00517BB9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DA24FE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3647">
        <w:rPr>
          <w:rFonts w:ascii="Arial" w:hAnsi="Arial" w:cs="Arial"/>
          <w:sz w:val="24"/>
          <w:szCs w:val="24"/>
        </w:rPr>
        <w:t>5. D</w:t>
      </w:r>
      <w:r>
        <w:rPr>
          <w:rFonts w:ascii="Arial" w:hAnsi="Arial" w:cs="Arial"/>
          <w:sz w:val="24"/>
          <w:szCs w:val="24"/>
        </w:rPr>
        <w:t xml:space="preserve">A ATUAÇÃO DO PARECERISTA </w:t>
      </w:r>
    </w:p>
    <w:p w14:paraId="29CA27D9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67882C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3647">
        <w:rPr>
          <w:rFonts w:ascii="Arial" w:hAnsi="Arial" w:cs="Arial"/>
          <w:sz w:val="24"/>
          <w:szCs w:val="24"/>
        </w:rPr>
        <w:lastRenderedPageBreak/>
        <w:t xml:space="preserve">5.1 </w:t>
      </w:r>
      <w:proofErr w:type="gramStart"/>
      <w:r w:rsidRPr="00EF3647">
        <w:rPr>
          <w:rFonts w:ascii="Arial" w:hAnsi="Arial" w:cs="Arial"/>
          <w:sz w:val="24"/>
          <w:szCs w:val="24"/>
        </w:rPr>
        <w:t>O(</w:t>
      </w:r>
      <w:proofErr w:type="gramEnd"/>
      <w:r w:rsidRPr="00EF3647">
        <w:rPr>
          <w:rFonts w:ascii="Arial" w:hAnsi="Arial" w:cs="Arial"/>
          <w:sz w:val="24"/>
          <w:szCs w:val="24"/>
        </w:rPr>
        <w:t xml:space="preserve">a) candidato(a) selecionado(a) integrará um banco de </w:t>
      </w:r>
      <w:proofErr w:type="spellStart"/>
      <w:r w:rsidRPr="00EF3647">
        <w:rPr>
          <w:rFonts w:ascii="Arial" w:hAnsi="Arial" w:cs="Arial"/>
          <w:sz w:val="24"/>
          <w:szCs w:val="24"/>
        </w:rPr>
        <w:t>pareceristas</w:t>
      </w:r>
      <w:proofErr w:type="spellEnd"/>
      <w:r w:rsidRPr="00EF3647">
        <w:rPr>
          <w:rFonts w:ascii="Arial" w:hAnsi="Arial" w:cs="Arial"/>
          <w:sz w:val="24"/>
          <w:szCs w:val="24"/>
        </w:rPr>
        <w:t xml:space="preserve"> ad hoc que atuará, de forma voluntária, na avaliação técnica e cultural dos projetos submetidos ao Edital da Lei Aldir Blanc no município de </w:t>
      </w:r>
      <w:proofErr w:type="spellStart"/>
      <w:r w:rsidRPr="00EF3647">
        <w:rPr>
          <w:rFonts w:ascii="Arial" w:hAnsi="Arial" w:cs="Arial"/>
          <w:sz w:val="24"/>
          <w:szCs w:val="24"/>
        </w:rPr>
        <w:t>Lebon</w:t>
      </w:r>
      <w:proofErr w:type="spellEnd"/>
      <w:r w:rsidRPr="00EF3647">
        <w:rPr>
          <w:rFonts w:ascii="Arial" w:hAnsi="Arial" w:cs="Arial"/>
          <w:sz w:val="24"/>
          <w:szCs w:val="24"/>
        </w:rPr>
        <w:t xml:space="preserve"> Régis, podendo ser solicitado para avaliar outras iniciativas culturais promovidas por editais futuros ou chamadas do Departamento de Cultura Municipal.</w:t>
      </w:r>
    </w:p>
    <w:p w14:paraId="5DDFDFBE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975B1B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3647">
        <w:rPr>
          <w:rFonts w:ascii="Arial" w:hAnsi="Arial" w:cs="Arial"/>
          <w:sz w:val="24"/>
          <w:szCs w:val="24"/>
        </w:rPr>
        <w:t xml:space="preserve">5.2 As propostas serão encaminhadas aos </w:t>
      </w:r>
      <w:proofErr w:type="spellStart"/>
      <w:r w:rsidRPr="00EF3647">
        <w:rPr>
          <w:rFonts w:ascii="Arial" w:hAnsi="Arial" w:cs="Arial"/>
          <w:sz w:val="24"/>
          <w:szCs w:val="24"/>
        </w:rPr>
        <w:t>pareceristas</w:t>
      </w:r>
      <w:proofErr w:type="spellEnd"/>
      <w:r w:rsidRPr="00EF3647">
        <w:rPr>
          <w:rFonts w:ascii="Arial" w:hAnsi="Arial" w:cs="Arial"/>
          <w:sz w:val="24"/>
          <w:szCs w:val="24"/>
        </w:rPr>
        <w:t xml:space="preserve"> ad hoc a partir da formação acadêmica e </w:t>
      </w:r>
      <w:proofErr w:type="gramStart"/>
      <w:r w:rsidRPr="00EF3647">
        <w:rPr>
          <w:rFonts w:ascii="Arial" w:hAnsi="Arial" w:cs="Arial"/>
          <w:sz w:val="24"/>
          <w:szCs w:val="24"/>
        </w:rPr>
        <w:t>da(</w:t>
      </w:r>
      <w:proofErr w:type="gramEnd"/>
      <w:r w:rsidRPr="00EF3647">
        <w:rPr>
          <w:rFonts w:ascii="Arial" w:hAnsi="Arial" w:cs="Arial"/>
          <w:sz w:val="24"/>
          <w:szCs w:val="24"/>
        </w:rPr>
        <w:t xml:space="preserve">s) área(s) temática(s) indicada(s) pelo(a) </w:t>
      </w:r>
      <w:proofErr w:type="spellStart"/>
      <w:r w:rsidRPr="00EF3647">
        <w:rPr>
          <w:rFonts w:ascii="Arial" w:hAnsi="Arial" w:cs="Arial"/>
          <w:sz w:val="24"/>
          <w:szCs w:val="24"/>
        </w:rPr>
        <w:t>parecerista</w:t>
      </w:r>
      <w:proofErr w:type="spellEnd"/>
      <w:r w:rsidRPr="00EF3647">
        <w:rPr>
          <w:rFonts w:ascii="Arial" w:hAnsi="Arial" w:cs="Arial"/>
          <w:sz w:val="24"/>
          <w:szCs w:val="24"/>
        </w:rPr>
        <w:t xml:space="preserve"> no ato de inscrição.</w:t>
      </w:r>
    </w:p>
    <w:p w14:paraId="798F07E7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2F14BC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F3647">
        <w:rPr>
          <w:rFonts w:ascii="Arial" w:hAnsi="Arial" w:cs="Arial"/>
          <w:sz w:val="24"/>
          <w:szCs w:val="24"/>
        </w:rPr>
        <w:t>5.3 Cada</w:t>
      </w:r>
      <w:proofErr w:type="gramEnd"/>
      <w:r w:rsidRPr="00EF3647">
        <w:rPr>
          <w:rFonts w:ascii="Arial" w:hAnsi="Arial" w:cs="Arial"/>
          <w:sz w:val="24"/>
          <w:szCs w:val="24"/>
        </w:rPr>
        <w:t xml:space="preserve"> avaliação deverá seguir as normas previstas nos respectivos editais ou chamadas.</w:t>
      </w:r>
    </w:p>
    <w:p w14:paraId="4C3B7F2F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8B16E7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3647">
        <w:rPr>
          <w:rFonts w:ascii="Arial" w:hAnsi="Arial" w:cs="Arial"/>
          <w:sz w:val="24"/>
          <w:szCs w:val="24"/>
        </w:rPr>
        <w:t xml:space="preserve">5.4 </w:t>
      </w:r>
      <w:proofErr w:type="gramStart"/>
      <w:r w:rsidRPr="00EF3647">
        <w:rPr>
          <w:rFonts w:ascii="Arial" w:hAnsi="Arial" w:cs="Arial"/>
          <w:sz w:val="24"/>
          <w:szCs w:val="24"/>
        </w:rPr>
        <w:t>O(</w:t>
      </w:r>
      <w:proofErr w:type="gramEnd"/>
      <w:r w:rsidRPr="00EF3647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EF3647">
        <w:rPr>
          <w:rFonts w:ascii="Arial" w:hAnsi="Arial" w:cs="Arial"/>
          <w:sz w:val="24"/>
          <w:szCs w:val="24"/>
        </w:rPr>
        <w:t>parecerista</w:t>
      </w:r>
      <w:proofErr w:type="spellEnd"/>
      <w:r w:rsidRPr="00EF3647">
        <w:rPr>
          <w:rFonts w:ascii="Arial" w:hAnsi="Arial" w:cs="Arial"/>
          <w:sz w:val="24"/>
          <w:szCs w:val="24"/>
        </w:rPr>
        <w:t xml:space="preserve"> selecionado(a) receberá as orientações de atuação pelo e-mail informado no formulário de inscrição.</w:t>
      </w:r>
    </w:p>
    <w:p w14:paraId="6FFA53D0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6E3FBB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3647">
        <w:rPr>
          <w:rFonts w:ascii="Arial" w:hAnsi="Arial" w:cs="Arial"/>
          <w:sz w:val="24"/>
          <w:szCs w:val="24"/>
        </w:rPr>
        <w:t xml:space="preserve">5.5 </w:t>
      </w:r>
      <w:proofErr w:type="gramStart"/>
      <w:r w:rsidRPr="00EF3647">
        <w:rPr>
          <w:rFonts w:ascii="Arial" w:hAnsi="Arial" w:cs="Arial"/>
          <w:sz w:val="24"/>
          <w:szCs w:val="24"/>
        </w:rPr>
        <w:t>O(</w:t>
      </w:r>
      <w:proofErr w:type="gramEnd"/>
      <w:r w:rsidRPr="00EF3647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EF3647">
        <w:rPr>
          <w:rFonts w:ascii="Arial" w:hAnsi="Arial" w:cs="Arial"/>
          <w:sz w:val="24"/>
          <w:szCs w:val="24"/>
        </w:rPr>
        <w:t>parecerista</w:t>
      </w:r>
      <w:proofErr w:type="spellEnd"/>
      <w:r w:rsidRPr="00EF3647">
        <w:rPr>
          <w:rFonts w:ascii="Arial" w:hAnsi="Arial" w:cs="Arial"/>
          <w:sz w:val="24"/>
          <w:szCs w:val="24"/>
        </w:rPr>
        <w:t xml:space="preserve"> deverá concordar com o envio do parecer no prazo máximo especificado no edital, a partir do recebimento da proposta a ser avaliada.</w:t>
      </w:r>
    </w:p>
    <w:p w14:paraId="2D8FDBCD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F00C7C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3647">
        <w:rPr>
          <w:rFonts w:ascii="Arial" w:hAnsi="Arial" w:cs="Arial"/>
          <w:sz w:val="24"/>
          <w:szCs w:val="24"/>
        </w:rPr>
        <w:t xml:space="preserve">6. DOS DEVERES DO PARECERISTA </w:t>
      </w:r>
    </w:p>
    <w:p w14:paraId="4E1BAFB0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2FC716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3647">
        <w:rPr>
          <w:rFonts w:ascii="Arial" w:hAnsi="Arial" w:cs="Arial"/>
          <w:sz w:val="24"/>
          <w:szCs w:val="24"/>
        </w:rPr>
        <w:t xml:space="preserve">6.1 São deveres do </w:t>
      </w:r>
      <w:proofErr w:type="spellStart"/>
      <w:r w:rsidRPr="00EF3647">
        <w:rPr>
          <w:rFonts w:ascii="Arial" w:hAnsi="Arial" w:cs="Arial"/>
          <w:sz w:val="24"/>
          <w:szCs w:val="24"/>
        </w:rPr>
        <w:t>parecerista</w:t>
      </w:r>
      <w:proofErr w:type="spellEnd"/>
      <w:r w:rsidRPr="00EF3647">
        <w:rPr>
          <w:rFonts w:ascii="Arial" w:hAnsi="Arial" w:cs="Arial"/>
          <w:sz w:val="24"/>
          <w:szCs w:val="24"/>
        </w:rPr>
        <w:t xml:space="preserve"> </w:t>
      </w:r>
    </w:p>
    <w:p w14:paraId="1EF560CD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3647">
        <w:rPr>
          <w:rFonts w:ascii="Arial" w:hAnsi="Arial" w:cs="Arial"/>
          <w:sz w:val="24"/>
          <w:szCs w:val="24"/>
        </w:rPr>
        <w:lastRenderedPageBreak/>
        <w:t xml:space="preserve">   I - Receber e avaliar as propostas seguindo os critérios e prazos estabelecidos para avaliação no Edital da Lei Aldir Blanc ou chamada em questão;</w:t>
      </w:r>
    </w:p>
    <w:p w14:paraId="468F48BA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3647">
        <w:rPr>
          <w:rFonts w:ascii="Arial" w:hAnsi="Arial" w:cs="Arial"/>
          <w:sz w:val="24"/>
          <w:szCs w:val="24"/>
        </w:rPr>
        <w:t xml:space="preserve">   II - Atuar de forma ética e imparcial no processo de avaliação;</w:t>
      </w:r>
    </w:p>
    <w:p w14:paraId="01E5E084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3647">
        <w:rPr>
          <w:rFonts w:ascii="Arial" w:hAnsi="Arial" w:cs="Arial"/>
          <w:sz w:val="24"/>
          <w:szCs w:val="24"/>
        </w:rPr>
        <w:t xml:space="preserve">   III - Utilizar apenas os meios fornecidos pelo Departamento de Cultura Municipal para emitir parecer sobre as propostas avaliadas.</w:t>
      </w:r>
    </w:p>
    <w:p w14:paraId="6AE2CC5E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C716A2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3647">
        <w:rPr>
          <w:rFonts w:ascii="Arial" w:hAnsi="Arial" w:cs="Arial"/>
          <w:sz w:val="24"/>
          <w:szCs w:val="24"/>
        </w:rPr>
        <w:t xml:space="preserve">6.2 </w:t>
      </w:r>
      <w:proofErr w:type="gramStart"/>
      <w:r w:rsidRPr="00EF3647">
        <w:rPr>
          <w:rFonts w:ascii="Arial" w:hAnsi="Arial" w:cs="Arial"/>
          <w:sz w:val="24"/>
          <w:szCs w:val="24"/>
        </w:rPr>
        <w:t>O(</w:t>
      </w:r>
      <w:proofErr w:type="gramEnd"/>
      <w:r w:rsidRPr="00EF3647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EF3647">
        <w:rPr>
          <w:rFonts w:ascii="Arial" w:hAnsi="Arial" w:cs="Arial"/>
          <w:sz w:val="24"/>
          <w:szCs w:val="24"/>
        </w:rPr>
        <w:t>parecerista</w:t>
      </w:r>
      <w:proofErr w:type="spellEnd"/>
      <w:r w:rsidRPr="00EF3647">
        <w:rPr>
          <w:rFonts w:ascii="Arial" w:hAnsi="Arial" w:cs="Arial"/>
          <w:sz w:val="24"/>
          <w:szCs w:val="24"/>
        </w:rPr>
        <w:t xml:space="preserve"> deve tratar com confidencialidade e não fazer uso próprio das informações a que tenha tido acesso no exercício de sua função de avaliador. É expressamente vedada a divulgação dos dados acerca das propostas recebidas para avaliação.</w:t>
      </w:r>
    </w:p>
    <w:p w14:paraId="05BBFF39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3AF44B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3647">
        <w:rPr>
          <w:rFonts w:ascii="Arial" w:hAnsi="Arial" w:cs="Arial"/>
          <w:sz w:val="24"/>
          <w:szCs w:val="24"/>
        </w:rPr>
        <w:t xml:space="preserve">6.3 </w:t>
      </w:r>
      <w:proofErr w:type="gramStart"/>
      <w:r w:rsidRPr="00EF3647">
        <w:rPr>
          <w:rFonts w:ascii="Arial" w:hAnsi="Arial" w:cs="Arial"/>
          <w:sz w:val="24"/>
          <w:szCs w:val="24"/>
        </w:rPr>
        <w:t>O(</w:t>
      </w:r>
      <w:proofErr w:type="gramEnd"/>
      <w:r w:rsidRPr="00EF3647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EF3647">
        <w:rPr>
          <w:rFonts w:ascii="Arial" w:hAnsi="Arial" w:cs="Arial"/>
          <w:sz w:val="24"/>
          <w:szCs w:val="24"/>
        </w:rPr>
        <w:t>parecerista</w:t>
      </w:r>
      <w:proofErr w:type="spellEnd"/>
      <w:r w:rsidRPr="00EF3647">
        <w:rPr>
          <w:rFonts w:ascii="Arial" w:hAnsi="Arial" w:cs="Arial"/>
          <w:sz w:val="24"/>
          <w:szCs w:val="24"/>
        </w:rPr>
        <w:t xml:space="preserve"> ad hoc deverá recusar a análise de propostas em que for parte interessada (autor, orientador, colaborador, participante do projeto, etc.), comunicando o conflito de interesse ao Departamento de Cultura Municipal nos prazos definidos no respectivo edital.</w:t>
      </w:r>
    </w:p>
    <w:p w14:paraId="28BA98C5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8387E6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3647">
        <w:rPr>
          <w:rFonts w:ascii="Arial" w:hAnsi="Arial" w:cs="Arial"/>
          <w:sz w:val="24"/>
          <w:szCs w:val="24"/>
        </w:rPr>
        <w:t>7. DISPOSIÇÕES GERAIS</w:t>
      </w:r>
    </w:p>
    <w:p w14:paraId="66013D39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969629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F3647">
        <w:rPr>
          <w:rFonts w:ascii="Arial" w:hAnsi="Arial" w:cs="Arial"/>
          <w:sz w:val="24"/>
          <w:szCs w:val="24"/>
        </w:rPr>
        <w:t>7.1 Os</w:t>
      </w:r>
      <w:proofErr w:type="gramEnd"/>
      <w:r w:rsidRPr="00EF3647">
        <w:rPr>
          <w:rFonts w:ascii="Arial" w:hAnsi="Arial" w:cs="Arial"/>
          <w:sz w:val="24"/>
          <w:szCs w:val="24"/>
        </w:rPr>
        <w:t xml:space="preserve"> trabalhos de avaliação não serão remunerados e, por se tratar de projetos culturais, não serão encaminhados exemplares físicos das obras de que o </w:t>
      </w:r>
      <w:proofErr w:type="spellStart"/>
      <w:r w:rsidRPr="00EF3647">
        <w:rPr>
          <w:rFonts w:ascii="Arial" w:hAnsi="Arial" w:cs="Arial"/>
          <w:sz w:val="24"/>
          <w:szCs w:val="24"/>
        </w:rPr>
        <w:t>parecerista</w:t>
      </w:r>
      <w:proofErr w:type="spellEnd"/>
      <w:r w:rsidRPr="00EF3647">
        <w:rPr>
          <w:rFonts w:ascii="Arial" w:hAnsi="Arial" w:cs="Arial"/>
          <w:sz w:val="24"/>
          <w:szCs w:val="24"/>
        </w:rPr>
        <w:t xml:space="preserve"> participou.</w:t>
      </w:r>
    </w:p>
    <w:p w14:paraId="240B96A9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9F9D38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3647">
        <w:rPr>
          <w:rFonts w:ascii="Arial" w:hAnsi="Arial" w:cs="Arial"/>
          <w:sz w:val="24"/>
          <w:szCs w:val="24"/>
        </w:rPr>
        <w:lastRenderedPageBreak/>
        <w:t xml:space="preserve">7.2 A presente chamada tem validade de 12 (doze) meses e todos os pedidos serão analisados pelo Departamento de Cultura Municipal de </w:t>
      </w:r>
      <w:proofErr w:type="spellStart"/>
      <w:r w:rsidRPr="00EF3647">
        <w:rPr>
          <w:rFonts w:ascii="Arial" w:hAnsi="Arial" w:cs="Arial"/>
          <w:sz w:val="24"/>
          <w:szCs w:val="24"/>
        </w:rPr>
        <w:t>Lebon</w:t>
      </w:r>
      <w:proofErr w:type="spellEnd"/>
      <w:r w:rsidRPr="00EF3647">
        <w:rPr>
          <w:rFonts w:ascii="Arial" w:hAnsi="Arial" w:cs="Arial"/>
          <w:sz w:val="24"/>
          <w:szCs w:val="24"/>
        </w:rPr>
        <w:t xml:space="preserve"> Régis.</w:t>
      </w:r>
    </w:p>
    <w:p w14:paraId="655F66A7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F1F182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3647">
        <w:rPr>
          <w:rFonts w:ascii="Arial" w:hAnsi="Arial" w:cs="Arial"/>
          <w:sz w:val="24"/>
          <w:szCs w:val="24"/>
        </w:rPr>
        <w:t xml:space="preserve">7.3 O banco de </w:t>
      </w:r>
      <w:proofErr w:type="spellStart"/>
      <w:r w:rsidRPr="00EF3647">
        <w:rPr>
          <w:rFonts w:ascii="Arial" w:hAnsi="Arial" w:cs="Arial"/>
          <w:sz w:val="24"/>
          <w:szCs w:val="24"/>
        </w:rPr>
        <w:t>pareceristas</w:t>
      </w:r>
      <w:proofErr w:type="spellEnd"/>
      <w:r w:rsidRPr="00EF3647">
        <w:rPr>
          <w:rFonts w:ascii="Arial" w:hAnsi="Arial" w:cs="Arial"/>
          <w:sz w:val="24"/>
          <w:szCs w:val="24"/>
        </w:rPr>
        <w:t xml:space="preserve"> será disponibilizado na página do Departamento de Cultura Municipal de </w:t>
      </w:r>
      <w:proofErr w:type="spellStart"/>
      <w:r w:rsidRPr="00EF3647">
        <w:rPr>
          <w:rFonts w:ascii="Arial" w:hAnsi="Arial" w:cs="Arial"/>
          <w:sz w:val="24"/>
          <w:szCs w:val="24"/>
        </w:rPr>
        <w:t>Lebon</w:t>
      </w:r>
      <w:proofErr w:type="spellEnd"/>
      <w:r w:rsidRPr="00EF3647">
        <w:rPr>
          <w:rFonts w:ascii="Arial" w:hAnsi="Arial" w:cs="Arial"/>
          <w:sz w:val="24"/>
          <w:szCs w:val="24"/>
        </w:rPr>
        <w:t xml:space="preserve"> Régis.</w:t>
      </w:r>
    </w:p>
    <w:p w14:paraId="37CABDBA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DD5691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F3647">
        <w:rPr>
          <w:rFonts w:ascii="Arial" w:hAnsi="Arial" w:cs="Arial"/>
          <w:sz w:val="24"/>
          <w:szCs w:val="24"/>
        </w:rPr>
        <w:t>7.4 Em</w:t>
      </w:r>
      <w:proofErr w:type="gramEnd"/>
      <w:r w:rsidRPr="00EF3647">
        <w:rPr>
          <w:rFonts w:ascii="Arial" w:hAnsi="Arial" w:cs="Arial"/>
          <w:sz w:val="24"/>
          <w:szCs w:val="24"/>
        </w:rPr>
        <w:t xml:space="preserve"> caso de novas chamadas ou demandas de avaliação, os candidatos inscritos no banco de </w:t>
      </w:r>
      <w:proofErr w:type="spellStart"/>
      <w:r w:rsidRPr="00EF3647">
        <w:rPr>
          <w:rFonts w:ascii="Arial" w:hAnsi="Arial" w:cs="Arial"/>
          <w:sz w:val="24"/>
          <w:szCs w:val="24"/>
        </w:rPr>
        <w:t>pareceristas</w:t>
      </w:r>
      <w:proofErr w:type="spellEnd"/>
      <w:r w:rsidRPr="00EF3647">
        <w:rPr>
          <w:rFonts w:ascii="Arial" w:hAnsi="Arial" w:cs="Arial"/>
          <w:sz w:val="24"/>
          <w:szCs w:val="24"/>
        </w:rPr>
        <w:t xml:space="preserve"> poderão ser chamados para participação no período de validade de 12 (doze) meses.</w:t>
      </w:r>
    </w:p>
    <w:p w14:paraId="014EFC41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2FFB97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F3647">
        <w:rPr>
          <w:rFonts w:ascii="Arial" w:hAnsi="Arial" w:cs="Arial"/>
          <w:sz w:val="24"/>
          <w:szCs w:val="24"/>
        </w:rPr>
        <w:t>7.5 Os</w:t>
      </w:r>
      <w:proofErr w:type="gramEnd"/>
      <w:r w:rsidRPr="00EF3647">
        <w:rPr>
          <w:rFonts w:ascii="Arial" w:hAnsi="Arial" w:cs="Arial"/>
          <w:sz w:val="24"/>
          <w:szCs w:val="24"/>
        </w:rPr>
        <w:t xml:space="preserve"> casos omissos serão resolvidos pelo Departamento de Cultura Municipal de </w:t>
      </w:r>
      <w:proofErr w:type="spellStart"/>
      <w:r w:rsidRPr="00EF3647">
        <w:rPr>
          <w:rFonts w:ascii="Arial" w:hAnsi="Arial" w:cs="Arial"/>
          <w:sz w:val="24"/>
          <w:szCs w:val="24"/>
        </w:rPr>
        <w:t>Lebon</w:t>
      </w:r>
      <w:proofErr w:type="spellEnd"/>
      <w:r w:rsidRPr="00EF3647">
        <w:rPr>
          <w:rFonts w:ascii="Arial" w:hAnsi="Arial" w:cs="Arial"/>
          <w:sz w:val="24"/>
          <w:szCs w:val="24"/>
        </w:rPr>
        <w:t xml:space="preserve"> Régis.</w:t>
      </w:r>
    </w:p>
    <w:p w14:paraId="21D3AF9E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050495" w14:textId="77777777" w:rsidR="00517BB9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F3647">
        <w:rPr>
          <w:rFonts w:ascii="Arial" w:hAnsi="Arial" w:cs="Arial"/>
          <w:sz w:val="24"/>
          <w:szCs w:val="24"/>
        </w:rPr>
        <w:t>7.6 Em</w:t>
      </w:r>
      <w:proofErr w:type="gramEnd"/>
      <w:r w:rsidRPr="00EF3647">
        <w:rPr>
          <w:rFonts w:ascii="Arial" w:hAnsi="Arial" w:cs="Arial"/>
          <w:sz w:val="24"/>
          <w:szCs w:val="24"/>
        </w:rPr>
        <w:t xml:space="preserve"> casos de dúvidas, entrar em contato com o Departamento de Cultura Municipal pelo telefone (49) 989226642</w:t>
      </w:r>
    </w:p>
    <w:p w14:paraId="488DAD35" w14:textId="77777777" w:rsidR="00517BB9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3AA55D" w14:textId="77777777" w:rsidR="00517BB9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E6DC32" w14:textId="77777777" w:rsidR="00517BB9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9A23EE" w14:textId="77777777" w:rsidR="00517BB9" w:rsidRDefault="00517BB9" w:rsidP="00517B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616363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F3647">
        <w:rPr>
          <w:rFonts w:ascii="Arial" w:hAnsi="Arial" w:cs="Arial"/>
          <w:b/>
          <w:sz w:val="24"/>
          <w:szCs w:val="24"/>
        </w:rPr>
        <w:t xml:space="preserve">Departamento de Cultura de </w:t>
      </w:r>
      <w:proofErr w:type="spellStart"/>
      <w:r w:rsidRPr="00EF3647">
        <w:rPr>
          <w:rFonts w:ascii="Arial" w:hAnsi="Arial" w:cs="Arial"/>
          <w:b/>
          <w:sz w:val="24"/>
          <w:szCs w:val="24"/>
        </w:rPr>
        <w:t>Lebon</w:t>
      </w:r>
      <w:proofErr w:type="spellEnd"/>
      <w:r w:rsidRPr="00EF3647">
        <w:rPr>
          <w:rFonts w:ascii="Arial" w:hAnsi="Arial" w:cs="Arial"/>
          <w:b/>
          <w:sz w:val="24"/>
          <w:szCs w:val="24"/>
        </w:rPr>
        <w:t xml:space="preserve"> Régis.</w:t>
      </w:r>
    </w:p>
    <w:p w14:paraId="742EA59A" w14:textId="77777777" w:rsidR="00517BB9" w:rsidRPr="00EF3647" w:rsidRDefault="00517BB9" w:rsidP="00517BB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F3647">
        <w:rPr>
          <w:rFonts w:ascii="Arial" w:hAnsi="Arial" w:cs="Arial"/>
          <w:b/>
          <w:sz w:val="24"/>
          <w:szCs w:val="24"/>
        </w:rPr>
        <w:t>Lebon</w:t>
      </w:r>
      <w:proofErr w:type="spellEnd"/>
      <w:r w:rsidRPr="00EF3647">
        <w:rPr>
          <w:rFonts w:ascii="Arial" w:hAnsi="Arial" w:cs="Arial"/>
          <w:b/>
          <w:sz w:val="24"/>
          <w:szCs w:val="24"/>
        </w:rPr>
        <w:t xml:space="preserve"> Régis 20 de maio de 2024</w:t>
      </w:r>
      <w:r>
        <w:rPr>
          <w:rFonts w:ascii="Arial" w:hAnsi="Arial" w:cs="Arial"/>
          <w:b/>
          <w:sz w:val="24"/>
          <w:szCs w:val="24"/>
        </w:rPr>
        <w:t>.</w:t>
      </w:r>
    </w:p>
    <w:p w14:paraId="3C940094" w14:textId="77777777" w:rsidR="00517BB9" w:rsidRDefault="00517BB9" w:rsidP="00517BB9">
      <w:pPr>
        <w:spacing w:line="360" w:lineRule="auto"/>
        <w:jc w:val="both"/>
        <w:rPr>
          <w:sz w:val="40"/>
        </w:rPr>
      </w:pPr>
    </w:p>
    <w:p w14:paraId="3E756CD8" w14:textId="0EA91198" w:rsidR="000F2F48" w:rsidRPr="00E1375F" w:rsidRDefault="00E1375F" w:rsidP="00517BB9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>A</w:t>
      </w:r>
      <w:r w:rsidR="00D17BA3" w:rsidRPr="00E1375F">
        <w:rPr>
          <w:rFonts w:ascii="Arial" w:hAnsi="Arial" w:cs="Arial"/>
          <w:b/>
          <w:sz w:val="24"/>
          <w:szCs w:val="24"/>
        </w:rPr>
        <w:t>NEXO 1</w:t>
      </w:r>
    </w:p>
    <w:p w14:paraId="428F3EEB" w14:textId="0C6D87C7" w:rsidR="00D17BA3" w:rsidRPr="00E1375F" w:rsidRDefault="00D17BA3" w:rsidP="00517BB9">
      <w:pPr>
        <w:rPr>
          <w:rFonts w:ascii="Arial" w:hAnsi="Arial" w:cs="Arial"/>
          <w:b/>
          <w:sz w:val="24"/>
          <w:szCs w:val="24"/>
        </w:rPr>
      </w:pPr>
    </w:p>
    <w:p w14:paraId="245D155D" w14:textId="3F54846F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 xml:space="preserve">Formulário de Inscrição para </w:t>
      </w:r>
      <w:proofErr w:type="spellStart"/>
      <w:r w:rsidRPr="00E1375F">
        <w:rPr>
          <w:rFonts w:ascii="Arial" w:hAnsi="Arial" w:cs="Arial"/>
          <w:b/>
          <w:sz w:val="24"/>
          <w:szCs w:val="24"/>
        </w:rPr>
        <w:t>Parecerista</w:t>
      </w:r>
      <w:proofErr w:type="spellEnd"/>
      <w:r w:rsidRPr="00E1375F">
        <w:rPr>
          <w:rFonts w:ascii="Arial" w:hAnsi="Arial" w:cs="Arial"/>
          <w:b/>
          <w:sz w:val="24"/>
          <w:szCs w:val="24"/>
        </w:rPr>
        <w:t xml:space="preserve"> da Lei Aldir Blanc</w:t>
      </w:r>
    </w:p>
    <w:p w14:paraId="71A19A2D" w14:textId="77777777" w:rsidR="00E1375F" w:rsidRPr="00E1375F" w:rsidRDefault="00E1375F" w:rsidP="00E1375F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 xml:space="preserve">LINK PLATAFORMA LATTES </w:t>
      </w:r>
    </w:p>
    <w:p w14:paraId="5FA499FF" w14:textId="77777777" w:rsidR="00E1375F" w:rsidRPr="00E1375F" w:rsidRDefault="00E1375F" w:rsidP="00E1375F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>https://lattes.cnpq.br/</w:t>
      </w:r>
    </w:p>
    <w:p w14:paraId="28697B08" w14:textId="77777777" w:rsidR="00E1375F" w:rsidRPr="00E1375F" w:rsidRDefault="00E1375F" w:rsidP="00D17BA3">
      <w:pPr>
        <w:rPr>
          <w:rFonts w:ascii="Arial" w:hAnsi="Arial" w:cs="Arial"/>
          <w:b/>
          <w:sz w:val="24"/>
          <w:szCs w:val="24"/>
        </w:rPr>
      </w:pPr>
    </w:p>
    <w:p w14:paraId="22094923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</w:p>
    <w:p w14:paraId="59477E9B" w14:textId="43082651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>Informações Pessoais:</w:t>
      </w:r>
    </w:p>
    <w:p w14:paraId="26D0F7AC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</w:p>
    <w:p w14:paraId="39BA4286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>1. Nome Completo:</w:t>
      </w:r>
    </w:p>
    <w:p w14:paraId="3996DBA2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 xml:space="preserve">   </w:t>
      </w:r>
    </w:p>
    <w:p w14:paraId="6B749E3B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>2. Data de Nascimento:</w:t>
      </w:r>
    </w:p>
    <w:p w14:paraId="73E7291A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 xml:space="preserve">   </w:t>
      </w:r>
    </w:p>
    <w:p w14:paraId="0620CB67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>3. CPF:</w:t>
      </w:r>
    </w:p>
    <w:p w14:paraId="3327D2C2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 xml:space="preserve">   </w:t>
      </w:r>
    </w:p>
    <w:p w14:paraId="19CD39FD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>4. RG:</w:t>
      </w:r>
    </w:p>
    <w:p w14:paraId="71366CC2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 xml:space="preserve">   </w:t>
      </w:r>
    </w:p>
    <w:p w14:paraId="4FF7441D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>5. Endereço Completo:</w:t>
      </w:r>
    </w:p>
    <w:p w14:paraId="5BFCED44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 xml:space="preserve">   </w:t>
      </w:r>
    </w:p>
    <w:p w14:paraId="112736A7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>6. Cidade:</w:t>
      </w:r>
    </w:p>
    <w:p w14:paraId="28685C31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 xml:space="preserve">   </w:t>
      </w:r>
    </w:p>
    <w:p w14:paraId="46A58E21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>7. Estado:</w:t>
      </w:r>
    </w:p>
    <w:p w14:paraId="584A6905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lastRenderedPageBreak/>
        <w:t xml:space="preserve">   </w:t>
      </w:r>
    </w:p>
    <w:p w14:paraId="39ABC746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>8. CEP:</w:t>
      </w:r>
    </w:p>
    <w:p w14:paraId="0E0895D6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 xml:space="preserve">   </w:t>
      </w:r>
    </w:p>
    <w:p w14:paraId="7A68D834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>9. E-mail:</w:t>
      </w:r>
    </w:p>
    <w:p w14:paraId="233B3C34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 xml:space="preserve">   </w:t>
      </w:r>
    </w:p>
    <w:p w14:paraId="32814D5D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>10. Número de Telefone:</w:t>
      </w:r>
    </w:p>
    <w:p w14:paraId="2581C4A6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</w:p>
    <w:p w14:paraId="7E61E24D" w14:textId="1FDACD51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>Formação Acadêmica:</w:t>
      </w:r>
    </w:p>
    <w:p w14:paraId="0C33A78D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</w:p>
    <w:p w14:paraId="34AF7E33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>11. Instituição de Ensino:</w:t>
      </w:r>
    </w:p>
    <w:p w14:paraId="4B894A49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</w:p>
    <w:p w14:paraId="6CF3B19A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>12. Curso:</w:t>
      </w:r>
    </w:p>
    <w:p w14:paraId="5BF14E0A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</w:p>
    <w:p w14:paraId="534BC174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>13. Ano de Conclusão:</w:t>
      </w:r>
    </w:p>
    <w:p w14:paraId="1C496798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</w:p>
    <w:p w14:paraId="4717EDA3" w14:textId="43C8F7A8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>Experiência Profissional:</w:t>
      </w:r>
    </w:p>
    <w:p w14:paraId="7C0461A0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</w:p>
    <w:p w14:paraId="6C66FDA4" w14:textId="280CAAB0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 xml:space="preserve">14. Descreva sua experiência profissional relevante para a função de </w:t>
      </w:r>
      <w:proofErr w:type="spellStart"/>
      <w:r w:rsidRPr="00E1375F">
        <w:rPr>
          <w:rFonts w:ascii="Arial" w:hAnsi="Arial" w:cs="Arial"/>
          <w:b/>
          <w:sz w:val="24"/>
          <w:szCs w:val="24"/>
        </w:rPr>
        <w:t>Parecerista</w:t>
      </w:r>
      <w:proofErr w:type="spellEnd"/>
      <w:r w:rsidRPr="00E1375F">
        <w:rPr>
          <w:rFonts w:ascii="Arial" w:hAnsi="Arial" w:cs="Arial"/>
          <w:b/>
          <w:sz w:val="24"/>
          <w:szCs w:val="24"/>
        </w:rPr>
        <w:t xml:space="preserve"> da Lei Aldir Blanc:</w:t>
      </w:r>
    </w:p>
    <w:p w14:paraId="461D8001" w14:textId="287F47CC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>Habilidades e Conhecimentos:</w:t>
      </w:r>
    </w:p>
    <w:p w14:paraId="74C470EA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</w:p>
    <w:p w14:paraId="2F2CB6F2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>15. Descreva suas habilidades e conhecimentos pertinentes para a análise e avaliação de projetos culturais:</w:t>
      </w:r>
    </w:p>
    <w:p w14:paraId="61733828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</w:p>
    <w:p w14:paraId="1C3E32FF" w14:textId="23AC27BB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lastRenderedPageBreak/>
        <w:t>Disponibilidade:</w:t>
      </w:r>
    </w:p>
    <w:p w14:paraId="193719A9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</w:p>
    <w:p w14:paraId="71E024A2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 xml:space="preserve">16. Qual é sua disponibilidade para participar do processo de seleção e desempenhar as funções atribuídas a um </w:t>
      </w:r>
      <w:proofErr w:type="spellStart"/>
      <w:r w:rsidRPr="00E1375F">
        <w:rPr>
          <w:rFonts w:ascii="Arial" w:hAnsi="Arial" w:cs="Arial"/>
          <w:b/>
          <w:sz w:val="24"/>
          <w:szCs w:val="24"/>
        </w:rPr>
        <w:t>Parecerista</w:t>
      </w:r>
      <w:proofErr w:type="spellEnd"/>
      <w:r w:rsidRPr="00E1375F">
        <w:rPr>
          <w:rFonts w:ascii="Arial" w:hAnsi="Arial" w:cs="Arial"/>
          <w:b/>
          <w:sz w:val="24"/>
          <w:szCs w:val="24"/>
        </w:rPr>
        <w:t xml:space="preserve"> da Lei Aldir Blanc?</w:t>
      </w:r>
    </w:p>
    <w:p w14:paraId="3EEA5C8E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</w:p>
    <w:p w14:paraId="3FED773F" w14:textId="4FBB94C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>Termo de Compromisso:</w:t>
      </w:r>
    </w:p>
    <w:p w14:paraId="1404868E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</w:p>
    <w:p w14:paraId="0CAAA0D3" w14:textId="0714B3C3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 xml:space="preserve">Declaro que as informações fornecidas acima são verdadeiras e concordo em desempenhar as funções de </w:t>
      </w:r>
      <w:proofErr w:type="spellStart"/>
      <w:r w:rsidRPr="00E1375F">
        <w:rPr>
          <w:rFonts w:ascii="Arial" w:hAnsi="Arial" w:cs="Arial"/>
          <w:b/>
          <w:sz w:val="24"/>
          <w:szCs w:val="24"/>
        </w:rPr>
        <w:t>Parecerista</w:t>
      </w:r>
      <w:proofErr w:type="spellEnd"/>
      <w:r w:rsidRPr="00E1375F">
        <w:rPr>
          <w:rFonts w:ascii="Arial" w:hAnsi="Arial" w:cs="Arial"/>
          <w:b/>
          <w:sz w:val="24"/>
          <w:szCs w:val="24"/>
        </w:rPr>
        <w:t xml:space="preserve"> da Lei Aldir Blanc da cidade de </w:t>
      </w:r>
      <w:proofErr w:type="spellStart"/>
      <w:r w:rsidRPr="00E1375F">
        <w:rPr>
          <w:rFonts w:ascii="Arial" w:hAnsi="Arial" w:cs="Arial"/>
          <w:b/>
          <w:sz w:val="24"/>
          <w:szCs w:val="24"/>
        </w:rPr>
        <w:t>Lebon</w:t>
      </w:r>
      <w:proofErr w:type="spellEnd"/>
      <w:r w:rsidRPr="00E1375F">
        <w:rPr>
          <w:rFonts w:ascii="Arial" w:hAnsi="Arial" w:cs="Arial"/>
          <w:b/>
          <w:sz w:val="24"/>
          <w:szCs w:val="24"/>
        </w:rPr>
        <w:t xml:space="preserve"> Régis de acordo com as diretrizes estabelecidas pelas autoridades competentes, DE FORMA GRATUITA.</w:t>
      </w:r>
    </w:p>
    <w:p w14:paraId="08E86AB7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</w:p>
    <w:p w14:paraId="57529A76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>Assinatura: ________________________</w:t>
      </w:r>
    </w:p>
    <w:p w14:paraId="16FC929C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</w:p>
    <w:p w14:paraId="72913A2B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  <w:r w:rsidRPr="00E1375F">
        <w:rPr>
          <w:rFonts w:ascii="Arial" w:hAnsi="Arial" w:cs="Arial"/>
          <w:b/>
          <w:sz w:val="24"/>
          <w:szCs w:val="24"/>
        </w:rPr>
        <w:t>Data: ____/_____/________</w:t>
      </w:r>
    </w:p>
    <w:p w14:paraId="4871791C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</w:p>
    <w:p w14:paraId="655FAE2D" w14:textId="77777777" w:rsidR="00D17BA3" w:rsidRPr="00E1375F" w:rsidRDefault="00D17BA3" w:rsidP="00D17BA3">
      <w:pPr>
        <w:rPr>
          <w:rFonts w:ascii="Arial" w:hAnsi="Arial" w:cs="Arial"/>
          <w:b/>
          <w:sz w:val="24"/>
          <w:szCs w:val="24"/>
        </w:rPr>
      </w:pPr>
    </w:p>
    <w:sectPr w:rsidR="00D17BA3" w:rsidRPr="00E1375F" w:rsidSect="002D2758">
      <w:headerReference w:type="default" r:id="rId7"/>
      <w:pgSz w:w="11906" w:h="16838"/>
      <w:pgMar w:top="54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DD826" w14:textId="77777777" w:rsidR="00183540" w:rsidRDefault="00183540" w:rsidP="001B681F">
      <w:pPr>
        <w:spacing w:after="0" w:line="240" w:lineRule="auto"/>
      </w:pPr>
      <w:r>
        <w:separator/>
      </w:r>
    </w:p>
  </w:endnote>
  <w:endnote w:type="continuationSeparator" w:id="0">
    <w:p w14:paraId="48DD56F9" w14:textId="77777777" w:rsidR="00183540" w:rsidRDefault="00183540" w:rsidP="001B6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4FA20" w14:textId="77777777" w:rsidR="00183540" w:rsidRDefault="00183540" w:rsidP="001B681F">
      <w:pPr>
        <w:spacing w:after="0" w:line="240" w:lineRule="auto"/>
      </w:pPr>
      <w:r>
        <w:separator/>
      </w:r>
    </w:p>
  </w:footnote>
  <w:footnote w:type="continuationSeparator" w:id="0">
    <w:p w14:paraId="67DB7E3D" w14:textId="77777777" w:rsidR="00183540" w:rsidRDefault="00183540" w:rsidP="001B6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646D0" w14:textId="77777777" w:rsidR="007A11A5" w:rsidRDefault="007A11A5"/>
  <w:tbl>
    <w:tblPr>
      <w:tblW w:w="10545" w:type="dxa"/>
      <w:tblInd w:w="-287" w:type="dxa"/>
      <w:tblLayout w:type="fixed"/>
      <w:tblLook w:val="01E0" w:firstRow="1" w:lastRow="1" w:firstColumn="1" w:lastColumn="1" w:noHBand="0" w:noVBand="0"/>
    </w:tblPr>
    <w:tblGrid>
      <w:gridCol w:w="2380"/>
      <w:gridCol w:w="8165"/>
    </w:tblGrid>
    <w:tr w:rsidR="007A11A5" w14:paraId="21DBEFCD" w14:textId="77777777" w:rsidTr="001B681F">
      <w:trPr>
        <w:cantSplit/>
        <w:trHeight w:val="510"/>
      </w:trPr>
      <w:tc>
        <w:tcPr>
          <w:tcW w:w="2380" w:type="dxa"/>
          <w:vMerge w:val="restart"/>
        </w:tcPr>
        <w:p w14:paraId="026E280B" w14:textId="5A04465D" w:rsidR="007A11A5" w:rsidRPr="002D2758" w:rsidRDefault="0071239C" w:rsidP="002D2758">
          <w:pPr>
            <w:tabs>
              <w:tab w:val="left" w:pos="2205"/>
              <w:tab w:val="left" w:pos="2235"/>
              <w:tab w:val="right" w:pos="3153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 wp14:anchorId="710C4F4D" wp14:editId="34E551F0">
                <wp:extent cx="1266533" cy="141859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595" cy="1426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5" w:type="dxa"/>
          <w:hideMark/>
        </w:tcPr>
        <w:p w14:paraId="5702CF6A" w14:textId="77777777" w:rsidR="007A11A5" w:rsidRDefault="007A11A5" w:rsidP="001B681F">
          <w:pPr>
            <w:pStyle w:val="Cabealho"/>
            <w:tabs>
              <w:tab w:val="left" w:pos="345"/>
            </w:tabs>
            <w:spacing w:line="276" w:lineRule="auto"/>
            <w:rPr>
              <w:rFonts w:ascii="Arial" w:eastAsia="PMingLiU" w:hAnsi="Arial" w:cs="Arial"/>
              <w:color w:val="333333"/>
              <w:sz w:val="44"/>
              <w:lang w:eastAsia="pt-BR"/>
            </w:rPr>
          </w:pPr>
          <w:r>
            <w:rPr>
              <w:rFonts w:ascii="Arial" w:eastAsia="PMingLiU" w:hAnsi="Arial" w:cs="Arial"/>
              <w:color w:val="333333"/>
              <w:sz w:val="44"/>
              <w:lang w:eastAsia="pt-BR"/>
            </w:rPr>
            <w:t>Estado de Santa Catarina</w:t>
          </w:r>
        </w:p>
      </w:tc>
    </w:tr>
    <w:tr w:rsidR="007A11A5" w14:paraId="170C4DFE" w14:textId="77777777" w:rsidTr="001B681F">
      <w:trPr>
        <w:cantSplit/>
        <w:trHeight w:val="511"/>
      </w:trPr>
      <w:tc>
        <w:tcPr>
          <w:tcW w:w="2380" w:type="dxa"/>
          <w:vMerge/>
          <w:vAlign w:val="center"/>
          <w:hideMark/>
        </w:tcPr>
        <w:p w14:paraId="0D8B513C" w14:textId="77777777" w:rsidR="007A11A5" w:rsidRDefault="007A11A5" w:rsidP="001B681F">
          <w:pPr>
            <w:rPr>
              <w:rFonts w:ascii="Arial" w:eastAsia="Times New Roman" w:hAnsi="Arial" w:cs="Arial"/>
              <w:sz w:val="24"/>
              <w:szCs w:val="24"/>
            </w:rPr>
          </w:pPr>
        </w:p>
      </w:tc>
      <w:tc>
        <w:tcPr>
          <w:tcW w:w="8165" w:type="dxa"/>
          <w:hideMark/>
        </w:tcPr>
        <w:p w14:paraId="34B82265" w14:textId="5F923303" w:rsidR="007A11A5" w:rsidRDefault="007A11A5" w:rsidP="001B681F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32"/>
              <w:szCs w:val="20"/>
            </w:rPr>
            <w:t>Prefeitura Municipal d</w:t>
          </w:r>
          <w:r w:rsidR="0071239C">
            <w:rPr>
              <w:rFonts w:ascii="Arial" w:hAnsi="Arial" w:cs="Arial"/>
              <w:b/>
              <w:color w:val="000000"/>
              <w:sz w:val="32"/>
              <w:szCs w:val="20"/>
            </w:rPr>
            <w:t>e Lebon Régis</w:t>
          </w:r>
        </w:p>
      </w:tc>
    </w:tr>
  </w:tbl>
  <w:p w14:paraId="4E18BFD2" w14:textId="77777777" w:rsidR="007A11A5" w:rsidRDefault="007A11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75F"/>
    <w:multiLevelType w:val="multilevel"/>
    <w:tmpl w:val="AB4E5BD0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3F742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215853"/>
    <w:multiLevelType w:val="multilevel"/>
    <w:tmpl w:val="83024534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11"/>
      <w:isLgl/>
      <w:lvlText w:val="%1.%2"/>
      <w:lvlJc w:val="left"/>
      <w:pPr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pStyle w:val="111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44444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3" w15:restartNumberingAfterBreak="0">
    <w:nsid w:val="12CE23C0"/>
    <w:multiLevelType w:val="hybridMultilevel"/>
    <w:tmpl w:val="740ED364"/>
    <w:lvl w:ilvl="0" w:tplc="04160013">
      <w:start w:val="1"/>
      <w:numFmt w:val="upperRoman"/>
      <w:lvlText w:val="%1."/>
      <w:lvlJc w:val="righ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91037B4"/>
    <w:multiLevelType w:val="hybridMultilevel"/>
    <w:tmpl w:val="FCC46F32"/>
    <w:lvl w:ilvl="0" w:tplc="AEF0AC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6694B"/>
    <w:multiLevelType w:val="hybridMultilevel"/>
    <w:tmpl w:val="A88C9FC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CF6058"/>
    <w:multiLevelType w:val="hybridMultilevel"/>
    <w:tmpl w:val="A88C9FC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780A7D"/>
    <w:multiLevelType w:val="hybridMultilevel"/>
    <w:tmpl w:val="D2C0CDC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48567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F643D1"/>
    <w:multiLevelType w:val="hybridMultilevel"/>
    <w:tmpl w:val="18F841D2"/>
    <w:lvl w:ilvl="0" w:tplc="B7E6941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22539"/>
    <w:multiLevelType w:val="hybridMultilevel"/>
    <w:tmpl w:val="382665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D293D"/>
    <w:multiLevelType w:val="hybridMultilevel"/>
    <w:tmpl w:val="A88C9FC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C92696"/>
    <w:multiLevelType w:val="hybridMultilevel"/>
    <w:tmpl w:val="A88C9FC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011BD1"/>
    <w:multiLevelType w:val="hybridMultilevel"/>
    <w:tmpl w:val="A88C9FC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2E6CB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59094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7A7F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AB7C62"/>
    <w:multiLevelType w:val="hybridMultilevel"/>
    <w:tmpl w:val="A8C6257E"/>
    <w:lvl w:ilvl="0" w:tplc="CF7A2C1C">
      <w:start w:val="1"/>
      <w:numFmt w:val="lowerLetter"/>
      <w:lvlText w:val="%1)"/>
      <w:lvlJc w:val="left"/>
      <w:pPr>
        <w:ind w:left="151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4B2D35DF"/>
    <w:multiLevelType w:val="hybridMultilevel"/>
    <w:tmpl w:val="AF26EC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A64F6"/>
    <w:multiLevelType w:val="hybridMultilevel"/>
    <w:tmpl w:val="603E8A7E"/>
    <w:lvl w:ilvl="0" w:tplc="B132726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532A4534"/>
    <w:multiLevelType w:val="hybridMultilevel"/>
    <w:tmpl w:val="294E05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87C2D"/>
    <w:multiLevelType w:val="hybridMultilevel"/>
    <w:tmpl w:val="2C0C19D8"/>
    <w:lvl w:ilvl="0" w:tplc="04160017">
      <w:start w:val="1"/>
      <w:numFmt w:val="lowerLetter"/>
      <w:lvlText w:val="%1)"/>
      <w:lvlJc w:val="left"/>
      <w:pPr>
        <w:ind w:left="1576" w:hanging="360"/>
      </w:pPr>
    </w:lvl>
    <w:lvl w:ilvl="1" w:tplc="04160019" w:tentative="1">
      <w:start w:val="1"/>
      <w:numFmt w:val="lowerLetter"/>
      <w:lvlText w:val="%2."/>
      <w:lvlJc w:val="left"/>
      <w:pPr>
        <w:ind w:left="2296" w:hanging="360"/>
      </w:pPr>
    </w:lvl>
    <w:lvl w:ilvl="2" w:tplc="0416001B" w:tentative="1">
      <w:start w:val="1"/>
      <w:numFmt w:val="lowerRoman"/>
      <w:lvlText w:val="%3."/>
      <w:lvlJc w:val="right"/>
      <w:pPr>
        <w:ind w:left="3016" w:hanging="180"/>
      </w:pPr>
    </w:lvl>
    <w:lvl w:ilvl="3" w:tplc="0416000F" w:tentative="1">
      <w:start w:val="1"/>
      <w:numFmt w:val="decimal"/>
      <w:lvlText w:val="%4."/>
      <w:lvlJc w:val="left"/>
      <w:pPr>
        <w:ind w:left="3736" w:hanging="360"/>
      </w:pPr>
    </w:lvl>
    <w:lvl w:ilvl="4" w:tplc="04160019" w:tentative="1">
      <w:start w:val="1"/>
      <w:numFmt w:val="lowerLetter"/>
      <w:lvlText w:val="%5."/>
      <w:lvlJc w:val="left"/>
      <w:pPr>
        <w:ind w:left="4456" w:hanging="360"/>
      </w:pPr>
    </w:lvl>
    <w:lvl w:ilvl="5" w:tplc="0416001B" w:tentative="1">
      <w:start w:val="1"/>
      <w:numFmt w:val="lowerRoman"/>
      <w:lvlText w:val="%6."/>
      <w:lvlJc w:val="right"/>
      <w:pPr>
        <w:ind w:left="5176" w:hanging="180"/>
      </w:pPr>
    </w:lvl>
    <w:lvl w:ilvl="6" w:tplc="0416000F" w:tentative="1">
      <w:start w:val="1"/>
      <w:numFmt w:val="decimal"/>
      <w:lvlText w:val="%7."/>
      <w:lvlJc w:val="left"/>
      <w:pPr>
        <w:ind w:left="5896" w:hanging="360"/>
      </w:pPr>
    </w:lvl>
    <w:lvl w:ilvl="7" w:tplc="04160019" w:tentative="1">
      <w:start w:val="1"/>
      <w:numFmt w:val="lowerLetter"/>
      <w:lvlText w:val="%8."/>
      <w:lvlJc w:val="left"/>
      <w:pPr>
        <w:ind w:left="6616" w:hanging="360"/>
      </w:pPr>
    </w:lvl>
    <w:lvl w:ilvl="8" w:tplc="0416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23" w15:restartNumberingAfterBreak="0">
    <w:nsid w:val="75E946F0"/>
    <w:multiLevelType w:val="hybridMultilevel"/>
    <w:tmpl w:val="A88C9FC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432879"/>
    <w:multiLevelType w:val="hybridMultilevel"/>
    <w:tmpl w:val="E9B4616A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46DA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374B3C"/>
    <w:multiLevelType w:val="multilevel"/>
    <w:tmpl w:val="04160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ED4698A"/>
    <w:multiLevelType w:val="hybridMultilevel"/>
    <w:tmpl w:val="93F0FB2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"/>
  </w:num>
  <w:num w:numId="3">
    <w:abstractNumId w:val="7"/>
  </w:num>
  <w:num w:numId="4">
    <w:abstractNumId w:val="26"/>
  </w:num>
  <w:num w:numId="5">
    <w:abstractNumId w:val="9"/>
  </w:num>
  <w:num w:numId="6">
    <w:abstractNumId w:val="16"/>
  </w:num>
  <w:num w:numId="7">
    <w:abstractNumId w:val="27"/>
  </w:num>
  <w:num w:numId="8">
    <w:abstractNumId w:val="11"/>
  </w:num>
  <w:num w:numId="9">
    <w:abstractNumId w:val="8"/>
  </w:num>
  <w:num w:numId="10">
    <w:abstractNumId w:val="21"/>
  </w:num>
  <w:num w:numId="11">
    <w:abstractNumId w:val="1"/>
  </w:num>
  <w:num w:numId="12">
    <w:abstractNumId w:val="17"/>
  </w:num>
  <w:num w:numId="13">
    <w:abstractNumId w:val="15"/>
  </w:num>
  <w:num w:numId="14">
    <w:abstractNumId w:val="10"/>
  </w:num>
  <w:num w:numId="15">
    <w:abstractNumId w:val="10"/>
  </w:num>
  <w:num w:numId="16">
    <w:abstractNumId w:val="18"/>
  </w:num>
  <w:num w:numId="17">
    <w:abstractNumId w:val="23"/>
  </w:num>
  <w:num w:numId="18">
    <w:abstractNumId w:val="6"/>
  </w:num>
  <w:num w:numId="19">
    <w:abstractNumId w:val="14"/>
  </w:num>
  <w:num w:numId="20">
    <w:abstractNumId w:val="1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9"/>
  </w:num>
  <w:num w:numId="24">
    <w:abstractNumId w:val="2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4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59"/>
    <w:rsid w:val="00057652"/>
    <w:rsid w:val="00081302"/>
    <w:rsid w:val="00081B83"/>
    <w:rsid w:val="00086D0C"/>
    <w:rsid w:val="000F1F6D"/>
    <w:rsid w:val="000F2685"/>
    <w:rsid w:val="000F2F48"/>
    <w:rsid w:val="00113BDE"/>
    <w:rsid w:val="00135320"/>
    <w:rsid w:val="00151C35"/>
    <w:rsid w:val="00183540"/>
    <w:rsid w:val="001A2D43"/>
    <w:rsid w:val="001B681F"/>
    <w:rsid w:val="002368D7"/>
    <w:rsid w:val="00247313"/>
    <w:rsid w:val="00295A2A"/>
    <w:rsid w:val="002C3C01"/>
    <w:rsid w:val="002C7FBC"/>
    <w:rsid w:val="002D2758"/>
    <w:rsid w:val="002E241F"/>
    <w:rsid w:val="00316C88"/>
    <w:rsid w:val="00341036"/>
    <w:rsid w:val="00356F17"/>
    <w:rsid w:val="00362AAE"/>
    <w:rsid w:val="00370D6E"/>
    <w:rsid w:val="003934DB"/>
    <w:rsid w:val="003A5268"/>
    <w:rsid w:val="003B541F"/>
    <w:rsid w:val="003C36E3"/>
    <w:rsid w:val="003D4B4C"/>
    <w:rsid w:val="00401FCA"/>
    <w:rsid w:val="00421AF4"/>
    <w:rsid w:val="00423585"/>
    <w:rsid w:val="004268AA"/>
    <w:rsid w:val="00460F9A"/>
    <w:rsid w:val="00497E97"/>
    <w:rsid w:val="004D163E"/>
    <w:rsid w:val="004E7559"/>
    <w:rsid w:val="004F00A8"/>
    <w:rsid w:val="00505836"/>
    <w:rsid w:val="00516AC8"/>
    <w:rsid w:val="00517BB9"/>
    <w:rsid w:val="005677A1"/>
    <w:rsid w:val="005A7D6A"/>
    <w:rsid w:val="005B53B8"/>
    <w:rsid w:val="005D04D3"/>
    <w:rsid w:val="005F5835"/>
    <w:rsid w:val="006231BE"/>
    <w:rsid w:val="00637DFA"/>
    <w:rsid w:val="0064446E"/>
    <w:rsid w:val="006D7A57"/>
    <w:rsid w:val="006E0759"/>
    <w:rsid w:val="007047DF"/>
    <w:rsid w:val="0071239C"/>
    <w:rsid w:val="00714E52"/>
    <w:rsid w:val="007443BC"/>
    <w:rsid w:val="007852AC"/>
    <w:rsid w:val="007A11A5"/>
    <w:rsid w:val="007B11D6"/>
    <w:rsid w:val="007B5ABC"/>
    <w:rsid w:val="007E72BA"/>
    <w:rsid w:val="00814A08"/>
    <w:rsid w:val="00821642"/>
    <w:rsid w:val="00822A7B"/>
    <w:rsid w:val="00836835"/>
    <w:rsid w:val="0085666B"/>
    <w:rsid w:val="00862527"/>
    <w:rsid w:val="00877D77"/>
    <w:rsid w:val="008947DD"/>
    <w:rsid w:val="008A3454"/>
    <w:rsid w:val="008C0192"/>
    <w:rsid w:val="008C3710"/>
    <w:rsid w:val="008C7573"/>
    <w:rsid w:val="008D781B"/>
    <w:rsid w:val="008D7934"/>
    <w:rsid w:val="00917300"/>
    <w:rsid w:val="00924E06"/>
    <w:rsid w:val="009902A3"/>
    <w:rsid w:val="00994538"/>
    <w:rsid w:val="009A3209"/>
    <w:rsid w:val="009C1CC4"/>
    <w:rsid w:val="009E0807"/>
    <w:rsid w:val="009E5716"/>
    <w:rsid w:val="00A60FE9"/>
    <w:rsid w:val="00AA4921"/>
    <w:rsid w:val="00AA70CC"/>
    <w:rsid w:val="00AA79A7"/>
    <w:rsid w:val="00AB25FB"/>
    <w:rsid w:val="00AB372A"/>
    <w:rsid w:val="00AB6180"/>
    <w:rsid w:val="00AB7DD0"/>
    <w:rsid w:val="00AC4584"/>
    <w:rsid w:val="00AE12C8"/>
    <w:rsid w:val="00B41283"/>
    <w:rsid w:val="00B42EE9"/>
    <w:rsid w:val="00B97159"/>
    <w:rsid w:val="00C43601"/>
    <w:rsid w:val="00C64703"/>
    <w:rsid w:val="00CA79C0"/>
    <w:rsid w:val="00CC3C37"/>
    <w:rsid w:val="00CE112F"/>
    <w:rsid w:val="00CE4245"/>
    <w:rsid w:val="00D15F40"/>
    <w:rsid w:val="00D17BA3"/>
    <w:rsid w:val="00D272DF"/>
    <w:rsid w:val="00D73386"/>
    <w:rsid w:val="00D77CC9"/>
    <w:rsid w:val="00DA0412"/>
    <w:rsid w:val="00DA27A0"/>
    <w:rsid w:val="00DA2B03"/>
    <w:rsid w:val="00DC5371"/>
    <w:rsid w:val="00DD200C"/>
    <w:rsid w:val="00DE32D8"/>
    <w:rsid w:val="00DF7865"/>
    <w:rsid w:val="00E1375F"/>
    <w:rsid w:val="00E377DF"/>
    <w:rsid w:val="00E42BE9"/>
    <w:rsid w:val="00E546EE"/>
    <w:rsid w:val="00E6441F"/>
    <w:rsid w:val="00E757C7"/>
    <w:rsid w:val="00E96715"/>
    <w:rsid w:val="00EC1D31"/>
    <w:rsid w:val="00EC20F6"/>
    <w:rsid w:val="00EF0331"/>
    <w:rsid w:val="00EF4260"/>
    <w:rsid w:val="00F063D5"/>
    <w:rsid w:val="00F07550"/>
    <w:rsid w:val="00F22B1A"/>
    <w:rsid w:val="00F41E59"/>
    <w:rsid w:val="00F43019"/>
    <w:rsid w:val="00F57A46"/>
    <w:rsid w:val="00F9352B"/>
    <w:rsid w:val="00FA30A9"/>
    <w:rsid w:val="00FA63A5"/>
    <w:rsid w:val="00FC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511B4"/>
  <w15:docId w15:val="{21780CE3-E2C9-44A4-A5B8-A9166FCF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6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7159"/>
    <w:pPr>
      <w:ind w:left="720"/>
      <w:contextualSpacing/>
    </w:pPr>
  </w:style>
  <w:style w:type="table" w:styleId="Tabelacomgrade">
    <w:name w:val="Table Grid"/>
    <w:basedOn w:val="Tabelanormal"/>
    <w:uiPriority w:val="59"/>
    <w:rsid w:val="00D73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6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681F"/>
  </w:style>
  <w:style w:type="paragraph" w:styleId="Rodap">
    <w:name w:val="footer"/>
    <w:basedOn w:val="Normal"/>
    <w:link w:val="RodapChar"/>
    <w:uiPriority w:val="99"/>
    <w:unhideWhenUsed/>
    <w:rsid w:val="001B6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681F"/>
  </w:style>
  <w:style w:type="character" w:styleId="Hyperlink">
    <w:name w:val="Hyperlink"/>
    <w:basedOn w:val="Fontepargpadro"/>
    <w:uiPriority w:val="99"/>
    <w:unhideWhenUsed/>
    <w:rsid w:val="008D7934"/>
    <w:rPr>
      <w:color w:val="0000FF"/>
      <w:u w:val="single"/>
    </w:rPr>
  </w:style>
  <w:style w:type="character" w:customStyle="1" w:styleId="11Char">
    <w:name w:val="1.1 Char"/>
    <w:link w:val="11"/>
    <w:uiPriority w:val="99"/>
    <w:locked/>
    <w:rsid w:val="00AA49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1">
    <w:name w:val="1.1"/>
    <w:basedOn w:val="PargrafodaLista"/>
    <w:link w:val="11Char"/>
    <w:uiPriority w:val="99"/>
    <w:rsid w:val="00AA4921"/>
    <w:pPr>
      <w:widowControl w:val="0"/>
      <w:numPr>
        <w:ilvl w:val="1"/>
        <w:numId w:val="21"/>
      </w:numPr>
      <w:suppressAutoHyphens/>
      <w:spacing w:after="0" w:line="36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11">
    <w:name w:val="1.1.1"/>
    <w:basedOn w:val="PargrafodaLista"/>
    <w:uiPriority w:val="99"/>
    <w:rsid w:val="00AA4921"/>
    <w:pPr>
      <w:widowControl w:val="0"/>
      <w:numPr>
        <w:ilvl w:val="2"/>
        <w:numId w:val="21"/>
      </w:numPr>
      <w:tabs>
        <w:tab w:val="num" w:pos="360"/>
      </w:tabs>
      <w:suppressAutoHyphens/>
      <w:spacing w:after="0" w:line="240" w:lineRule="auto"/>
      <w:ind w:left="1288" w:firstLine="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Normal"/>
    <w:uiPriority w:val="99"/>
    <w:rsid w:val="00AA4921"/>
    <w:pPr>
      <w:widowControl w:val="0"/>
      <w:numPr>
        <w:numId w:val="21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444444">
    <w:name w:val="444444"/>
    <w:basedOn w:val="111"/>
    <w:uiPriority w:val="99"/>
    <w:rsid w:val="00AA4921"/>
    <w:pPr>
      <w:numPr>
        <w:ilvl w:val="3"/>
      </w:numPr>
      <w:tabs>
        <w:tab w:val="num" w:pos="360"/>
      </w:tabs>
    </w:pPr>
  </w:style>
  <w:style w:type="paragraph" w:customStyle="1" w:styleId="LO-normal">
    <w:name w:val="LO-normal"/>
    <w:rsid w:val="000F2F48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1013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casad</dc:creator>
  <cp:lastModifiedBy>User</cp:lastModifiedBy>
  <cp:revision>2</cp:revision>
  <dcterms:created xsi:type="dcterms:W3CDTF">2024-05-20T16:10:00Z</dcterms:created>
  <dcterms:modified xsi:type="dcterms:W3CDTF">2024-05-20T16:10:00Z</dcterms:modified>
</cp:coreProperties>
</file>