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36" w:rsidRDefault="000D67B0" w:rsidP="00A07736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88/2024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CC08/2024</w:t>
      </w:r>
    </w:p>
    <w:p w:rsidR="00A07736" w:rsidRPr="00A07736" w:rsidRDefault="000D67B0" w:rsidP="00A07736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A07736">
        <w:rPr>
          <w:rFonts w:ascii="Tahoma" w:eastAsia="Arial Unicode MS" w:hAnsi="Tahoma" w:cs="Tahoma"/>
          <w:sz w:val="18"/>
          <w:szCs w:val="18"/>
        </w:rPr>
        <w:t>Agente de Contratação conforme decreto nº031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A07736"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Pr="000D67B0">
        <w:rPr>
          <w:rFonts w:ascii="Tahoma" w:eastAsia="Arial Unicode MS" w:hAnsi="Tahoma" w:cs="Tahoma"/>
          <w:b/>
          <w:sz w:val="18"/>
          <w:szCs w:val="18"/>
        </w:rPr>
        <w:t>Global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 em regime de </w:t>
      </w:r>
      <w:r w:rsidR="00A07736">
        <w:rPr>
          <w:rFonts w:ascii="Tahoma" w:hAnsi="Tahoma" w:cs="Tahoma"/>
          <w:color w:val="000000"/>
          <w:sz w:val="18"/>
          <w:szCs w:val="18"/>
        </w:rPr>
        <w:t>empreitada global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CONTRATAÇÃO DE EMPRESA ESPECIALIZADA PARA EXECUÇÃO DE ADEQUAÇÃO DE ESTRADAS RURAIS, incluindo materiais e mão de obra, conforme as especificações técnicas constantes do Memorial Descritivo e projeto básico, que integra este Edital observada as normas técnicas da ABNT. Em atendimento ao Contrato de Repasse OGU MIDR 9</w:t>
      </w:r>
      <w:r w:rsidR="00A07736">
        <w:rPr>
          <w:rFonts w:ascii="Tahoma" w:hAnsi="Tahoma" w:cs="Tahoma"/>
          <w:bCs/>
          <w:color w:val="000000"/>
          <w:sz w:val="18"/>
          <w:szCs w:val="18"/>
        </w:rPr>
        <w:t>51765/2023, Operação 1090742-88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.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A07736" w:rsidRPr="00A07736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="00A07736" w:rsidRPr="00A07736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 w:rsidR="00A07736" w:rsidRPr="00A07736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17/06/2024.</w:t>
      </w:r>
      <w:r w:rsidR="00A07736" w:rsidRPr="00A07736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 E DISPUTA: </w:t>
      </w:r>
      <w:r w:rsidR="00A07736" w:rsidRPr="00A07736">
        <w:rPr>
          <w:rFonts w:ascii="Tahoma" w:eastAsia="Arial Unicode MS" w:hAnsi="Tahoma" w:cs="Tahoma"/>
          <w:sz w:val="18"/>
          <w:szCs w:val="18"/>
          <w:lang w:val="pt-PT"/>
        </w:rPr>
        <w:t xml:space="preserve">às 09 </w:t>
      </w:r>
      <w:bookmarkStart w:id="0" w:name="_GoBack"/>
      <w:bookmarkEnd w:id="0"/>
      <w:r w:rsidR="00A07736" w:rsidRPr="00A07736">
        <w:rPr>
          <w:rFonts w:ascii="Tahoma" w:eastAsia="Arial Unicode MS" w:hAnsi="Tahoma" w:cs="Tahoma"/>
          <w:sz w:val="18"/>
          <w:szCs w:val="18"/>
          <w:lang w:val="pt-PT"/>
        </w:rPr>
        <w:t xml:space="preserve">horas do dia </w:t>
      </w:r>
      <w:r w:rsidR="00A07736" w:rsidRPr="00A07736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17/06/2024</w:t>
      </w:r>
      <w:r w:rsidR="00A07736" w:rsidRPr="00A07736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. </w:t>
      </w:r>
      <w:r w:rsidR="00A07736" w:rsidRPr="00A07736">
        <w:rPr>
          <w:rFonts w:ascii="Tahoma" w:eastAsia="Arial Unicode MS" w:hAnsi="Tahoma" w:cs="Tahoma"/>
          <w:sz w:val="18"/>
          <w:szCs w:val="18"/>
          <w:lang w:val="pt-PT"/>
        </w:rPr>
        <w:t>ENDEREÇO: As propostas e documentações de habilitação serão recebidas exclusivamente por meio eletrônico no endereço:</w:t>
      </w:r>
      <w:r w:rsidR="00A07736" w:rsidRPr="00A07736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</w:t>
      </w:r>
      <w:hyperlink r:id="rId4">
        <w:r w:rsidR="00A07736" w:rsidRPr="00A07736">
          <w:rPr>
            <w:rStyle w:val="Hyperlink"/>
            <w:rFonts w:ascii="Tahoma" w:eastAsia="Arial Unicode MS" w:hAnsi="Tahoma" w:cs="Tahoma"/>
            <w:b/>
            <w:sz w:val="18"/>
            <w:szCs w:val="18"/>
            <w:u w:val="none"/>
            <w:lang w:val="pt-PT"/>
          </w:rPr>
          <w:t>https://bnc.org.br/</w:t>
        </w:r>
      </w:hyperlink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A07736"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29/05/2024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E426FF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</w:t>
      </w:r>
      <w:r w:rsidR="00A07736">
        <w:rPr>
          <w:rFonts w:ascii="Tahoma" w:eastAsia="Arial Unicode MS" w:hAnsi="Tahoma" w:cs="Tahoma"/>
          <w:sz w:val="18"/>
          <w:szCs w:val="18"/>
        </w:rPr>
        <w:t>erlei de Campos – Agente de Contratação.</w:t>
      </w: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7D138B"/>
    <w:rsid w:val="00822EBA"/>
    <w:rsid w:val="00844D1E"/>
    <w:rsid w:val="008C0D4F"/>
    <w:rsid w:val="009C1DF5"/>
    <w:rsid w:val="00A07736"/>
    <w:rsid w:val="00A33F38"/>
    <w:rsid w:val="00AA69C6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B39D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0773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0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2024-05-29T16:43:00Z</dcterms:created>
  <dcterms:modified xsi:type="dcterms:W3CDTF">2024-05-29T16:43:00Z</dcterms:modified>
</cp:coreProperties>
</file>